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042B" w14:textId="13F34D7F" w:rsidR="00CC14EB" w:rsidRPr="00CC14EB" w:rsidRDefault="00A1066C" w:rsidP="00DF261D">
      <w:pPr>
        <w:rPr>
          <w:rFonts w:cs="Arial"/>
          <w:sz w:val="32"/>
          <w:szCs w:val="32"/>
        </w:rPr>
      </w:pPr>
      <w:r w:rsidRPr="004066F4">
        <w:rPr>
          <w:rFonts w:cs="Arial"/>
          <w:b/>
          <w:i/>
          <w:sz w:val="32"/>
          <w:szCs w:val="32"/>
          <w:highlight w:val="yellow"/>
        </w:rPr>
        <w:t>Konzeptvorlage</w:t>
      </w:r>
      <w:r>
        <w:rPr>
          <w:rFonts w:cs="Arial"/>
          <w:b/>
          <w:sz w:val="32"/>
          <w:szCs w:val="32"/>
        </w:rPr>
        <w:t xml:space="preserve"> zu «</w:t>
      </w:r>
      <w:r w:rsidR="00DF261D" w:rsidRPr="00CC14EB">
        <w:rPr>
          <w:rFonts w:cs="Arial"/>
          <w:b/>
          <w:sz w:val="32"/>
          <w:szCs w:val="32"/>
        </w:rPr>
        <w:t xml:space="preserve">Mindestanforderungen für das Pflege- und Betreuungskonzept für Menschen mit Demenz </w:t>
      </w:r>
      <w:r w:rsidR="00CC14EB" w:rsidRPr="00CC14EB">
        <w:rPr>
          <w:rFonts w:cs="Arial"/>
          <w:b/>
          <w:sz w:val="32"/>
          <w:szCs w:val="32"/>
        </w:rPr>
        <w:t>auf einer geschützten Wohngruppe</w:t>
      </w:r>
      <w:r w:rsidR="00075E01">
        <w:rPr>
          <w:rFonts w:cs="Arial"/>
          <w:b/>
          <w:sz w:val="32"/>
          <w:szCs w:val="32"/>
        </w:rPr>
        <w:t xml:space="preserve"> (se</w:t>
      </w:r>
      <w:r>
        <w:rPr>
          <w:rFonts w:cs="Arial"/>
          <w:b/>
          <w:sz w:val="32"/>
          <w:szCs w:val="32"/>
        </w:rPr>
        <w:t>p</w:t>
      </w:r>
      <w:r w:rsidR="00075E01">
        <w:rPr>
          <w:rFonts w:cs="Arial"/>
          <w:b/>
          <w:sz w:val="32"/>
          <w:szCs w:val="32"/>
        </w:rPr>
        <w:t>a</w:t>
      </w:r>
      <w:r>
        <w:rPr>
          <w:rFonts w:cs="Arial"/>
          <w:b/>
          <w:sz w:val="32"/>
          <w:szCs w:val="32"/>
        </w:rPr>
        <w:t>ra</w:t>
      </w:r>
      <w:r w:rsidR="00075E01">
        <w:rPr>
          <w:rFonts w:cs="Arial"/>
          <w:b/>
          <w:sz w:val="32"/>
          <w:szCs w:val="32"/>
        </w:rPr>
        <w:t>tive Wohnform)</w:t>
      </w:r>
      <w:r>
        <w:rPr>
          <w:rFonts w:cs="Arial"/>
          <w:b/>
          <w:sz w:val="32"/>
          <w:szCs w:val="32"/>
        </w:rPr>
        <w:t>»</w:t>
      </w:r>
    </w:p>
    <w:p w14:paraId="5FE0A995" w14:textId="77777777" w:rsidR="00DF261D" w:rsidRPr="00513CD0" w:rsidRDefault="00DF261D" w:rsidP="00DF261D">
      <w:pPr>
        <w:rPr>
          <w:rFonts w:cs="Arial"/>
          <w:sz w:val="16"/>
          <w:szCs w:val="16"/>
        </w:rPr>
      </w:pPr>
    </w:p>
    <w:p w14:paraId="5D89B0D0" w14:textId="33EEF301" w:rsidR="00A1066C" w:rsidRDefault="00A1066C" w:rsidP="002613D3">
      <w:pPr>
        <w:rPr>
          <w:b/>
        </w:rPr>
      </w:pPr>
      <w:r w:rsidRPr="00513CD0">
        <w:rPr>
          <w:b/>
        </w:rPr>
        <w:t>Ausgangslage</w:t>
      </w:r>
    </w:p>
    <w:p w14:paraId="0C097ADA" w14:textId="0F6F3BFF" w:rsidR="00A1066C" w:rsidRDefault="00A1066C" w:rsidP="00A1066C">
      <w:pPr>
        <w:rPr>
          <w:rFonts w:cs="Arial"/>
        </w:rPr>
      </w:pPr>
      <w:r>
        <w:t>Die</w:t>
      </w:r>
      <w:r w:rsidR="006766F5">
        <w:t>se</w:t>
      </w:r>
      <w:r>
        <w:t xml:space="preserve"> Vorlage für ein</w:t>
      </w:r>
      <w:r w:rsidRPr="001E4056">
        <w:t xml:space="preserve"> Pflege- und Betreuungskonzept für Menschen mit Demenz</w:t>
      </w:r>
      <w:r w:rsidR="001F55FD">
        <w:t xml:space="preserve"> (sepa</w:t>
      </w:r>
      <w:r>
        <w:t>rative Wohnform)</w:t>
      </w:r>
      <w:r w:rsidRPr="001E4056">
        <w:t xml:space="preserve"> </w:t>
      </w:r>
      <w:r>
        <w:rPr>
          <w:rFonts w:cs="Arial"/>
        </w:rPr>
        <w:t>wurde durch CURAVIVA Thurgau erarbeitet und wird durch CURAVIVA Schweiz allen interessierten Institutionen zur Verfügung gestellt.</w:t>
      </w:r>
    </w:p>
    <w:p w14:paraId="70ED4E18" w14:textId="6FC401A6" w:rsidR="00A1066C" w:rsidRPr="00513CD0" w:rsidRDefault="00A1066C" w:rsidP="002613D3">
      <w:pPr>
        <w:rPr>
          <w:b/>
          <w:sz w:val="16"/>
          <w:szCs w:val="16"/>
        </w:rPr>
      </w:pPr>
    </w:p>
    <w:p w14:paraId="4D8021C8" w14:textId="39807980" w:rsidR="00A1066C" w:rsidRPr="00513CD0" w:rsidRDefault="00A1066C" w:rsidP="002613D3">
      <w:pPr>
        <w:rPr>
          <w:b/>
        </w:rPr>
      </w:pPr>
      <w:r>
        <w:rPr>
          <w:b/>
        </w:rPr>
        <w:t>Hinweise zur Verwendung der Konzeptvorlage</w:t>
      </w:r>
    </w:p>
    <w:p w14:paraId="6CD0AEBE" w14:textId="6BEFA82A" w:rsidR="002613D3" w:rsidRDefault="002613D3" w:rsidP="00513CD0">
      <w:pPr>
        <w:pStyle w:val="Listenabsatz"/>
        <w:numPr>
          <w:ilvl w:val="0"/>
          <w:numId w:val="26"/>
        </w:numPr>
      </w:pPr>
      <w:r w:rsidRPr="005C5027">
        <w:t xml:space="preserve">Das Pflege- und Betreuungskonzept für Menschen mit Demenz </w:t>
      </w:r>
      <w:r w:rsidRPr="003E5BAE">
        <w:rPr>
          <w:rFonts w:cs="Arial"/>
        </w:rPr>
        <w:t>ist</w:t>
      </w:r>
      <w:r w:rsidR="00A1066C" w:rsidRPr="003E5BAE">
        <w:rPr>
          <w:rFonts w:cs="Arial"/>
        </w:rPr>
        <w:t xml:space="preserve"> als</w:t>
      </w:r>
      <w:r w:rsidRPr="006766F5">
        <w:rPr>
          <w:rFonts w:cs="Arial"/>
        </w:rPr>
        <w:t xml:space="preserve"> Teil des übergeordneten Pflege- und Betreuungskonzeptes</w:t>
      </w:r>
      <w:r w:rsidRPr="005C5027">
        <w:t xml:space="preserve"> </w:t>
      </w:r>
      <w:r w:rsidR="00A1066C">
        <w:t xml:space="preserve">anzusehen </w:t>
      </w:r>
      <w:r w:rsidRPr="005C5027">
        <w:t xml:space="preserve">und </w:t>
      </w:r>
      <w:r w:rsidR="00A1066C">
        <w:t xml:space="preserve">kann bei Institutionen </w:t>
      </w:r>
      <w:r w:rsidR="00A1066C" w:rsidRPr="005C5027">
        <w:t>mit einer geschützten Wohngruppe</w:t>
      </w:r>
      <w:r w:rsidR="00A1066C">
        <w:t xml:space="preserve"> zur Verwendung kommen. </w:t>
      </w:r>
      <w:r w:rsidRPr="005C5027">
        <w:t>Es enthält Grundsätze, die für alle Mitarbeitenden verbindlich sind und</w:t>
      </w:r>
      <w:r w:rsidRPr="003E5BAE">
        <w:rPr>
          <w:rFonts w:cs="Arial"/>
        </w:rPr>
        <w:t xml:space="preserve"> ist ausgerichtet auf die konkrete Umsetzung im Pflege- und Betreuungsalltag.</w:t>
      </w:r>
      <w:r w:rsidRPr="005C5027">
        <w:t xml:space="preserve"> </w:t>
      </w:r>
    </w:p>
    <w:p w14:paraId="7672B59B" w14:textId="77777777" w:rsidR="003E5BAE" w:rsidRPr="00513CD0" w:rsidRDefault="003E5BAE" w:rsidP="00513CD0">
      <w:pPr>
        <w:pStyle w:val="Listenabsatz"/>
        <w:rPr>
          <w:sz w:val="16"/>
          <w:szCs w:val="16"/>
        </w:rPr>
      </w:pPr>
    </w:p>
    <w:p w14:paraId="1CCCAA22" w14:textId="2166E57F" w:rsidR="002613D3" w:rsidRPr="006766F5" w:rsidRDefault="00A1066C" w:rsidP="00513CD0">
      <w:pPr>
        <w:pStyle w:val="Listenabsatz"/>
        <w:numPr>
          <w:ilvl w:val="0"/>
          <w:numId w:val="26"/>
        </w:numPr>
        <w:rPr>
          <w:rFonts w:cs="Arial"/>
        </w:rPr>
      </w:pPr>
      <w:r w:rsidRPr="003E5BAE">
        <w:rPr>
          <w:rFonts w:cs="Arial"/>
        </w:rPr>
        <w:t>G</w:t>
      </w:r>
      <w:r w:rsidR="002613D3" w:rsidRPr="003E5BAE">
        <w:rPr>
          <w:rFonts w:cs="Arial"/>
        </w:rPr>
        <w:t>rundlegende theoretische Ausführungen</w:t>
      </w:r>
      <w:r w:rsidRPr="003E5BAE">
        <w:rPr>
          <w:rFonts w:cs="Arial"/>
        </w:rPr>
        <w:t xml:space="preserve"> sind</w:t>
      </w:r>
      <w:r w:rsidR="002613D3" w:rsidRPr="006766F5">
        <w:rPr>
          <w:rFonts w:cs="Arial"/>
        </w:rPr>
        <w:t xml:space="preserve"> im übergeordneten Pflege- und Betreuungskonzept beschrieben. Wo es nötig oder sinnvoll ist, soll darauf verwiesen werden.</w:t>
      </w:r>
    </w:p>
    <w:p w14:paraId="72A79E9C" w14:textId="77777777" w:rsidR="00DF261D" w:rsidRPr="00513CD0" w:rsidRDefault="00DF261D" w:rsidP="00DF261D">
      <w:pPr>
        <w:rPr>
          <w:rFonts w:cs="Arial"/>
          <w:sz w:val="16"/>
          <w:szCs w:val="16"/>
        </w:rPr>
      </w:pPr>
    </w:p>
    <w:p w14:paraId="237CB2B8" w14:textId="0CDA8E06" w:rsidR="00DF261D" w:rsidRPr="006766F5" w:rsidRDefault="00DF261D" w:rsidP="00513CD0">
      <w:pPr>
        <w:pStyle w:val="Listenabsatz"/>
        <w:numPr>
          <w:ilvl w:val="0"/>
          <w:numId w:val="26"/>
        </w:numPr>
        <w:rPr>
          <w:rFonts w:cs="Arial"/>
        </w:rPr>
      </w:pPr>
      <w:r w:rsidRPr="003E5BAE">
        <w:rPr>
          <w:rFonts w:cs="Arial"/>
        </w:rPr>
        <w:t xml:space="preserve">Mögliche Leitlinien, Merkblätter oder Handlungsanweisungen </w:t>
      </w:r>
      <w:r w:rsidR="00A1066C" w:rsidRPr="003E5BAE">
        <w:rPr>
          <w:rFonts w:cs="Arial"/>
        </w:rPr>
        <w:t xml:space="preserve">werden </w:t>
      </w:r>
      <w:r w:rsidRPr="006766F5">
        <w:rPr>
          <w:rFonts w:cs="Arial"/>
        </w:rPr>
        <w:t xml:space="preserve">in den Anhängen beschrieben. </w:t>
      </w:r>
      <w:r w:rsidR="00A1066C" w:rsidRPr="006766F5">
        <w:rPr>
          <w:rFonts w:cs="Arial"/>
        </w:rPr>
        <w:t>Das</w:t>
      </w:r>
      <w:r w:rsidRPr="006766F5">
        <w:rPr>
          <w:rFonts w:cs="Arial"/>
        </w:rPr>
        <w:t xml:space="preserve"> Konzept </w:t>
      </w:r>
      <w:r w:rsidR="00A1066C" w:rsidRPr="006766F5">
        <w:rPr>
          <w:rFonts w:cs="Arial"/>
        </w:rPr>
        <w:t xml:space="preserve">ist </w:t>
      </w:r>
      <w:r w:rsidRPr="006766F5">
        <w:rPr>
          <w:rFonts w:cs="Arial"/>
        </w:rPr>
        <w:t xml:space="preserve">auf </w:t>
      </w:r>
      <w:r w:rsidR="00A1066C" w:rsidRPr="006766F5">
        <w:rPr>
          <w:rFonts w:cs="Arial"/>
        </w:rPr>
        <w:t xml:space="preserve">die </w:t>
      </w:r>
      <w:r w:rsidRPr="006766F5">
        <w:rPr>
          <w:rFonts w:cs="Arial"/>
        </w:rPr>
        <w:t xml:space="preserve">Strukturen, Möglichkeiten und Ziele </w:t>
      </w:r>
      <w:r w:rsidR="00A1066C" w:rsidRPr="006766F5">
        <w:rPr>
          <w:rFonts w:cs="Arial"/>
        </w:rPr>
        <w:t xml:space="preserve">der Institution </w:t>
      </w:r>
      <w:r w:rsidRPr="006766F5">
        <w:rPr>
          <w:rFonts w:cs="Arial"/>
        </w:rPr>
        <w:t>an</w:t>
      </w:r>
      <w:r w:rsidR="00A1066C" w:rsidRPr="006766F5">
        <w:rPr>
          <w:rFonts w:cs="Arial"/>
        </w:rPr>
        <w:t>zupassen</w:t>
      </w:r>
      <w:r w:rsidRPr="006766F5">
        <w:rPr>
          <w:rFonts w:cs="Arial"/>
        </w:rPr>
        <w:t xml:space="preserve">. </w:t>
      </w:r>
    </w:p>
    <w:p w14:paraId="01E113FD" w14:textId="77777777" w:rsidR="004142A2" w:rsidRPr="00513CD0" w:rsidRDefault="004142A2" w:rsidP="00DF261D">
      <w:pPr>
        <w:rPr>
          <w:rFonts w:cs="Arial"/>
          <w:sz w:val="16"/>
          <w:szCs w:val="16"/>
        </w:rPr>
      </w:pPr>
    </w:p>
    <w:p w14:paraId="32C88DE7" w14:textId="77777777" w:rsidR="00DF261D" w:rsidRPr="00513CD0" w:rsidRDefault="00DF261D" w:rsidP="00513CD0">
      <w:pPr>
        <w:pStyle w:val="Listenabsatz"/>
        <w:numPr>
          <w:ilvl w:val="0"/>
          <w:numId w:val="26"/>
        </w:numPr>
        <w:rPr>
          <w:rFonts w:cs="Arial"/>
        </w:rPr>
      </w:pPr>
      <w:r w:rsidRPr="00513CD0">
        <w:rPr>
          <w:rFonts w:cs="Arial"/>
        </w:rPr>
        <w:t xml:space="preserve">Die Kriterien, die von den </w:t>
      </w:r>
      <w:r w:rsidR="00AD01EC" w:rsidRPr="00513CD0">
        <w:rPr>
          <w:rFonts w:cs="Arial"/>
        </w:rPr>
        <w:t>Institutionen</w:t>
      </w:r>
      <w:r w:rsidRPr="00513CD0">
        <w:rPr>
          <w:rFonts w:cs="Arial"/>
        </w:rPr>
        <w:t xml:space="preserve"> benannt und beschrieben werden, müssen mess- und überprüfbar und damit verbindlich sein. Dies gilt auch für allfällige Anhänge mit Leitlinien, Merkblättern und Handlungsanweisungen.</w:t>
      </w:r>
    </w:p>
    <w:p w14:paraId="52F8AB37" w14:textId="77777777" w:rsidR="00DF261D" w:rsidRPr="00513CD0" w:rsidRDefault="00DF261D" w:rsidP="00DF261D">
      <w:pPr>
        <w:rPr>
          <w:rFonts w:cs="Arial"/>
          <w:sz w:val="16"/>
          <w:szCs w:val="16"/>
        </w:rPr>
      </w:pPr>
    </w:p>
    <w:p w14:paraId="28CD34B9" w14:textId="6921080E" w:rsidR="00DF261D" w:rsidRPr="00513CD0" w:rsidRDefault="00DF261D" w:rsidP="00513CD0">
      <w:pPr>
        <w:pStyle w:val="Listenabsatz"/>
        <w:numPr>
          <w:ilvl w:val="0"/>
          <w:numId w:val="26"/>
        </w:numPr>
        <w:rPr>
          <w:rFonts w:cs="Arial"/>
        </w:rPr>
      </w:pPr>
      <w:r w:rsidRPr="003E5BAE">
        <w:rPr>
          <w:rFonts w:cs="Arial"/>
        </w:rPr>
        <w:t xml:space="preserve">Die </w:t>
      </w:r>
      <w:r w:rsidR="00A1066C" w:rsidRPr="003E5BAE">
        <w:rPr>
          <w:rFonts w:cs="Arial"/>
        </w:rPr>
        <w:t xml:space="preserve">Grundlagenkenntnisse zum Thema </w:t>
      </w:r>
      <w:r w:rsidRPr="003E5BAE">
        <w:rPr>
          <w:rFonts w:cs="Arial"/>
        </w:rPr>
        <w:t xml:space="preserve">Demenz </w:t>
      </w:r>
      <w:r w:rsidR="00A1066C" w:rsidRPr="003E5BAE">
        <w:rPr>
          <w:rFonts w:cs="Arial"/>
        </w:rPr>
        <w:t>werden vorausgesetz</w:t>
      </w:r>
      <w:r w:rsidR="00A1066C" w:rsidRPr="006766F5">
        <w:rPr>
          <w:rFonts w:cs="Arial"/>
        </w:rPr>
        <w:t xml:space="preserve">t </w:t>
      </w:r>
      <w:r w:rsidRPr="006766F5">
        <w:rPr>
          <w:rFonts w:cs="Arial"/>
        </w:rPr>
        <w:t>und ein Person-zentrierte</w:t>
      </w:r>
      <w:r w:rsidR="00A1066C" w:rsidRPr="006766F5">
        <w:rPr>
          <w:rFonts w:cs="Arial"/>
        </w:rPr>
        <w:t>r</w:t>
      </w:r>
      <w:r w:rsidRPr="006766F5">
        <w:rPr>
          <w:rFonts w:cs="Arial"/>
        </w:rPr>
        <w:t>, validierende</w:t>
      </w:r>
      <w:r w:rsidR="00A1066C" w:rsidRPr="006766F5">
        <w:rPr>
          <w:rFonts w:cs="Arial"/>
        </w:rPr>
        <w:t>r</w:t>
      </w:r>
      <w:r w:rsidRPr="006766F5">
        <w:rPr>
          <w:rFonts w:cs="Arial"/>
        </w:rPr>
        <w:t xml:space="preserve"> Umgang mit Menschen mit Demenz</w:t>
      </w:r>
      <w:r w:rsidR="00EF14DE" w:rsidRPr="004F35E5">
        <w:rPr>
          <w:rFonts w:cs="Arial"/>
        </w:rPr>
        <w:t xml:space="preserve"> (nachfolgend MmD)</w:t>
      </w:r>
      <w:r w:rsidRPr="00513CD0">
        <w:rPr>
          <w:rFonts w:cs="Arial"/>
        </w:rPr>
        <w:t xml:space="preserve"> </w:t>
      </w:r>
      <w:r w:rsidR="00A1066C" w:rsidRPr="00513CD0">
        <w:rPr>
          <w:rFonts w:cs="Arial"/>
        </w:rPr>
        <w:t>wird</w:t>
      </w:r>
      <w:r w:rsidRPr="00513CD0">
        <w:rPr>
          <w:rFonts w:cs="Arial"/>
        </w:rPr>
        <w:t xml:space="preserve"> gelebt.</w:t>
      </w:r>
    </w:p>
    <w:p w14:paraId="636C6B95" w14:textId="77777777" w:rsidR="00DF261D" w:rsidRPr="00513CD0" w:rsidRDefault="00DF261D" w:rsidP="00DF261D">
      <w:pPr>
        <w:rPr>
          <w:rFonts w:cs="Arial"/>
          <w:sz w:val="16"/>
          <w:szCs w:val="16"/>
        </w:rPr>
      </w:pPr>
    </w:p>
    <w:p w14:paraId="3298ED71" w14:textId="77777777" w:rsidR="00A1066C" w:rsidRPr="00AE3167" w:rsidRDefault="00A1066C" w:rsidP="00A1066C">
      <w:pPr>
        <w:rPr>
          <w:rFonts w:cs="Arial"/>
          <w:i/>
        </w:rPr>
      </w:pPr>
      <w:r w:rsidRPr="00C828F3">
        <w:rPr>
          <w:rFonts w:cs="Arial"/>
          <w:i/>
          <w:highlight w:val="yellow"/>
        </w:rPr>
        <w:t>Bei einer Verwendung der Konzeptvorlage sind alle gelb markierten und kursiven Passagen (Fakten/Hinweise) durch die Institution auf ihre individuelle Situation zu überprüfen und anzupassen.</w:t>
      </w:r>
    </w:p>
    <w:p w14:paraId="1819FA0E" w14:textId="77777777" w:rsidR="003E5BAE" w:rsidRPr="00513CD0" w:rsidRDefault="003E5BAE" w:rsidP="003E5BAE">
      <w:pPr>
        <w:rPr>
          <w:rFonts w:cs="Arial"/>
          <w:sz w:val="16"/>
          <w:szCs w:val="16"/>
        </w:rPr>
      </w:pPr>
    </w:p>
    <w:tbl>
      <w:tblPr>
        <w:tblStyle w:val="Tabellenraster"/>
        <w:tblW w:w="0" w:type="auto"/>
        <w:tblLook w:val="04A0" w:firstRow="1" w:lastRow="0" w:firstColumn="1" w:lastColumn="0" w:noHBand="0" w:noVBand="1"/>
      </w:tblPr>
      <w:tblGrid>
        <w:gridCol w:w="9210"/>
      </w:tblGrid>
      <w:tr w:rsidR="003E5BAE" w14:paraId="5F73024A" w14:textId="77777777" w:rsidTr="008B444D">
        <w:tc>
          <w:tcPr>
            <w:tcW w:w="9210" w:type="dxa"/>
          </w:tcPr>
          <w:p w14:paraId="379A9AF7" w14:textId="77777777" w:rsidR="003E5BAE" w:rsidRPr="00AE3167" w:rsidRDefault="003E5BAE" w:rsidP="008B444D">
            <w:pPr>
              <w:rPr>
                <w:rFonts w:cs="Arial"/>
                <w:b/>
                <w:sz w:val="20"/>
                <w:szCs w:val="20"/>
              </w:rPr>
            </w:pPr>
            <w:r w:rsidRPr="00AE3167">
              <w:rPr>
                <w:rFonts w:cs="Arial"/>
                <w:b/>
                <w:sz w:val="20"/>
                <w:szCs w:val="20"/>
              </w:rPr>
              <w:t>Vorlage erstellt durch:</w:t>
            </w:r>
          </w:p>
          <w:p w14:paraId="4137D231" w14:textId="77777777" w:rsidR="003E5BAE" w:rsidRPr="00AE3167" w:rsidRDefault="003E5BAE" w:rsidP="008B444D">
            <w:pPr>
              <w:tabs>
                <w:tab w:val="left" w:pos="2552"/>
              </w:tabs>
              <w:rPr>
                <w:rFonts w:cs="Arial"/>
                <w:sz w:val="20"/>
                <w:szCs w:val="20"/>
              </w:rPr>
            </w:pPr>
            <w:r w:rsidRPr="00AE3167">
              <w:rPr>
                <w:rFonts w:cs="Arial"/>
                <w:sz w:val="20"/>
                <w:szCs w:val="20"/>
              </w:rPr>
              <w:t>ERFA-Gruppe Curaviva TG, Bereichsleitung Pflege und Betreuung:</w:t>
            </w:r>
          </w:p>
          <w:p w14:paraId="15878130" w14:textId="77777777" w:rsidR="003E5BAE" w:rsidRPr="00AE3167" w:rsidRDefault="003E5BAE" w:rsidP="008B444D">
            <w:pPr>
              <w:tabs>
                <w:tab w:val="left" w:pos="2552"/>
              </w:tabs>
              <w:rPr>
                <w:rFonts w:cs="Arial"/>
                <w:sz w:val="20"/>
                <w:szCs w:val="20"/>
              </w:rPr>
            </w:pPr>
            <w:r w:rsidRPr="00AE3167">
              <w:rPr>
                <w:rFonts w:cs="Arial"/>
                <w:sz w:val="20"/>
                <w:szCs w:val="20"/>
              </w:rPr>
              <w:t>Gabriele Dalucas, Wohngemeinschaft Bühl GmbH</w:t>
            </w:r>
          </w:p>
          <w:p w14:paraId="0A73CAAF" w14:textId="77777777" w:rsidR="003E5BAE" w:rsidRPr="00AE3167" w:rsidRDefault="003E5BAE" w:rsidP="008B444D">
            <w:pPr>
              <w:tabs>
                <w:tab w:val="left" w:pos="2552"/>
              </w:tabs>
              <w:rPr>
                <w:rFonts w:cs="Arial"/>
                <w:sz w:val="20"/>
                <w:szCs w:val="20"/>
              </w:rPr>
            </w:pPr>
            <w:r w:rsidRPr="00AE3167">
              <w:rPr>
                <w:rFonts w:cs="Arial"/>
                <w:sz w:val="20"/>
                <w:szCs w:val="20"/>
              </w:rPr>
              <w:t>Marie Kathrin Saladin, Alters- und Pflegezentrum Amriswil</w:t>
            </w:r>
          </w:p>
          <w:p w14:paraId="1733508D" w14:textId="77777777" w:rsidR="003E5BAE" w:rsidRPr="00AE3167" w:rsidRDefault="003E5BAE" w:rsidP="008B444D">
            <w:pPr>
              <w:tabs>
                <w:tab w:val="left" w:pos="2552"/>
              </w:tabs>
              <w:rPr>
                <w:rFonts w:cs="Arial"/>
                <w:sz w:val="20"/>
                <w:szCs w:val="20"/>
              </w:rPr>
            </w:pPr>
            <w:r w:rsidRPr="00AE3167">
              <w:rPr>
                <w:rFonts w:cs="Arial"/>
                <w:sz w:val="20"/>
                <w:szCs w:val="20"/>
              </w:rPr>
              <w:t>Regula Steinemann, Bürgerhof - Wohnen im Alter</w:t>
            </w:r>
          </w:p>
          <w:p w14:paraId="26A5F4CF" w14:textId="77777777" w:rsidR="003E5BAE" w:rsidRPr="00AE3167" w:rsidRDefault="003E5BAE" w:rsidP="008B444D">
            <w:pPr>
              <w:tabs>
                <w:tab w:val="left" w:pos="2552"/>
              </w:tabs>
              <w:rPr>
                <w:rFonts w:cs="Arial"/>
                <w:sz w:val="20"/>
                <w:szCs w:val="20"/>
              </w:rPr>
            </w:pPr>
            <w:r w:rsidRPr="00AE3167">
              <w:rPr>
                <w:rFonts w:cs="Arial"/>
                <w:sz w:val="20"/>
                <w:szCs w:val="20"/>
              </w:rPr>
              <w:t>Renate Merk, Regionales Alterszentrum Tannzapfenland</w:t>
            </w:r>
          </w:p>
          <w:p w14:paraId="47AD7CE5" w14:textId="77777777" w:rsidR="003E5BAE" w:rsidRPr="00AE3167" w:rsidRDefault="003E5BAE" w:rsidP="008B444D">
            <w:pPr>
              <w:tabs>
                <w:tab w:val="left" w:pos="2552"/>
              </w:tabs>
              <w:rPr>
                <w:rFonts w:cs="Arial"/>
                <w:sz w:val="20"/>
                <w:szCs w:val="20"/>
              </w:rPr>
            </w:pPr>
          </w:p>
          <w:p w14:paraId="659D32E8" w14:textId="77777777" w:rsidR="003E5BAE" w:rsidRPr="00AE3167" w:rsidRDefault="003E5BAE" w:rsidP="008B444D">
            <w:pPr>
              <w:tabs>
                <w:tab w:val="left" w:pos="2552"/>
              </w:tabs>
              <w:rPr>
                <w:rFonts w:cs="Arial"/>
                <w:sz w:val="20"/>
                <w:szCs w:val="20"/>
              </w:rPr>
            </w:pPr>
            <w:r w:rsidRPr="00AE3167">
              <w:rPr>
                <w:rFonts w:cs="Arial"/>
                <w:b/>
                <w:sz w:val="20"/>
                <w:szCs w:val="20"/>
              </w:rPr>
              <w:t>Punktuelle Begleitung:</w:t>
            </w:r>
          </w:p>
          <w:p w14:paraId="5AB6E6B1" w14:textId="77777777" w:rsidR="003E5BAE" w:rsidRPr="00AE3167" w:rsidRDefault="003E5BAE" w:rsidP="008B444D">
            <w:pPr>
              <w:tabs>
                <w:tab w:val="left" w:pos="2552"/>
              </w:tabs>
              <w:rPr>
                <w:rFonts w:cs="Arial"/>
                <w:sz w:val="20"/>
                <w:szCs w:val="20"/>
              </w:rPr>
            </w:pPr>
            <w:r w:rsidRPr="00AE3167">
              <w:rPr>
                <w:rFonts w:cs="Arial"/>
                <w:sz w:val="20"/>
                <w:szCs w:val="20"/>
              </w:rPr>
              <w:t>Franziska Zeller-Forster, Pflegeexpertin HÖFA II / Pflegeberatung</w:t>
            </w:r>
          </w:p>
          <w:p w14:paraId="35BCEA2B" w14:textId="77777777" w:rsidR="003E5BAE" w:rsidRPr="00AE3167" w:rsidRDefault="003E5BAE" w:rsidP="008B444D">
            <w:pPr>
              <w:tabs>
                <w:tab w:val="left" w:pos="2552"/>
              </w:tabs>
              <w:rPr>
                <w:rFonts w:cs="Arial"/>
                <w:sz w:val="20"/>
                <w:szCs w:val="20"/>
              </w:rPr>
            </w:pPr>
            <w:r w:rsidRPr="00AE3167">
              <w:rPr>
                <w:rFonts w:cs="Arial"/>
                <w:sz w:val="20"/>
                <w:szCs w:val="20"/>
              </w:rPr>
              <w:t xml:space="preserve">Irene Leu, DCM-Trainerin, Demenz-Beraterin, Geschäftsführerin Wirrgarten Basel </w:t>
            </w:r>
          </w:p>
          <w:p w14:paraId="2B70539B" w14:textId="77777777" w:rsidR="003E5BAE" w:rsidRPr="00AE3167" w:rsidRDefault="003E5BAE" w:rsidP="008B444D">
            <w:pPr>
              <w:tabs>
                <w:tab w:val="left" w:pos="2552"/>
              </w:tabs>
              <w:rPr>
                <w:rFonts w:cs="Arial"/>
                <w:sz w:val="20"/>
                <w:szCs w:val="20"/>
              </w:rPr>
            </w:pPr>
            <w:r w:rsidRPr="00AE3167">
              <w:rPr>
                <w:rFonts w:cs="Arial"/>
                <w:sz w:val="20"/>
                <w:szCs w:val="20"/>
              </w:rPr>
              <w:t>Julia Käppeler, Pflegefachfrau, Diplompflegewirtin, Geschäftsführerin CURAVIVA Thurgau</w:t>
            </w:r>
          </w:p>
          <w:p w14:paraId="0F442EF0" w14:textId="77777777" w:rsidR="003E5BAE" w:rsidRPr="00AE3167" w:rsidRDefault="003E5BAE" w:rsidP="008B444D">
            <w:pPr>
              <w:tabs>
                <w:tab w:val="left" w:pos="2552"/>
              </w:tabs>
              <w:rPr>
                <w:rFonts w:cs="Arial"/>
                <w:b/>
                <w:sz w:val="20"/>
                <w:szCs w:val="20"/>
              </w:rPr>
            </w:pPr>
          </w:p>
          <w:p w14:paraId="45C9678E" w14:textId="77777777" w:rsidR="003E5BAE" w:rsidRPr="00AE3167" w:rsidRDefault="003E5BAE" w:rsidP="008B444D">
            <w:pPr>
              <w:tabs>
                <w:tab w:val="left" w:pos="2552"/>
              </w:tabs>
              <w:rPr>
                <w:rFonts w:cs="Arial"/>
                <w:b/>
                <w:sz w:val="20"/>
                <w:szCs w:val="20"/>
              </w:rPr>
            </w:pPr>
            <w:r w:rsidRPr="00AE3167">
              <w:rPr>
                <w:rFonts w:cs="Arial"/>
                <w:b/>
                <w:sz w:val="20"/>
                <w:szCs w:val="20"/>
              </w:rPr>
              <w:t>Überarbeitet durch:</w:t>
            </w:r>
          </w:p>
          <w:p w14:paraId="42C4A2B8" w14:textId="77777777" w:rsidR="003E5BAE" w:rsidRDefault="003E5BAE" w:rsidP="008B444D">
            <w:pPr>
              <w:tabs>
                <w:tab w:val="left" w:pos="2552"/>
              </w:tabs>
              <w:rPr>
                <w:rFonts w:cs="Arial"/>
                <w:sz w:val="20"/>
                <w:szCs w:val="20"/>
              </w:rPr>
            </w:pPr>
            <w:r w:rsidRPr="00AE3167">
              <w:rPr>
                <w:rFonts w:cs="Arial"/>
                <w:sz w:val="20"/>
                <w:szCs w:val="20"/>
              </w:rPr>
              <w:t xml:space="preserve">Irene Leu, DCM-Trainerin, Demenz-Beraterin, Geschäftsführerin Wirrgarten Basel </w:t>
            </w:r>
          </w:p>
          <w:p w14:paraId="03DDCA58" w14:textId="77777777" w:rsidR="003E5BAE" w:rsidRDefault="003E5BAE" w:rsidP="003E5BAE">
            <w:pPr>
              <w:tabs>
                <w:tab w:val="left" w:pos="2552"/>
              </w:tabs>
              <w:rPr>
                <w:rFonts w:cs="Arial"/>
                <w:b/>
                <w:sz w:val="20"/>
                <w:szCs w:val="20"/>
              </w:rPr>
            </w:pPr>
          </w:p>
          <w:p w14:paraId="6E6AD2C1" w14:textId="539B3219" w:rsidR="003E5BAE" w:rsidRPr="003E5BAE" w:rsidRDefault="003E5BAE" w:rsidP="003E5BAE">
            <w:pPr>
              <w:tabs>
                <w:tab w:val="left" w:pos="2552"/>
              </w:tabs>
              <w:rPr>
                <w:rFonts w:cs="Arial"/>
                <w:b/>
                <w:sz w:val="20"/>
                <w:szCs w:val="20"/>
              </w:rPr>
            </w:pPr>
            <w:r w:rsidRPr="003E5BAE">
              <w:rPr>
                <w:rFonts w:cs="Arial"/>
                <w:b/>
                <w:sz w:val="20"/>
                <w:szCs w:val="20"/>
              </w:rPr>
              <w:t>Punktuelle Mitarbeit bei Überarbeitung:</w:t>
            </w:r>
          </w:p>
          <w:p w14:paraId="132419C5" w14:textId="77777777" w:rsidR="003E5BAE" w:rsidRPr="003E5BAE" w:rsidRDefault="003E5BAE" w:rsidP="003E5BAE">
            <w:pPr>
              <w:tabs>
                <w:tab w:val="left" w:pos="2552"/>
              </w:tabs>
              <w:rPr>
                <w:rFonts w:cs="Arial"/>
                <w:sz w:val="20"/>
                <w:szCs w:val="20"/>
              </w:rPr>
            </w:pPr>
            <w:r w:rsidRPr="003E5BAE">
              <w:rPr>
                <w:rFonts w:cs="Arial"/>
                <w:sz w:val="20"/>
                <w:szCs w:val="20"/>
              </w:rPr>
              <w:t>Eva Oberwiler, Bereichsleiterin Pflege, Sattelbogen, Bischofszell</w:t>
            </w:r>
          </w:p>
          <w:p w14:paraId="5A969F88" w14:textId="675BD5F3" w:rsidR="003E5BAE" w:rsidRPr="00F04B55" w:rsidRDefault="003E5BAE" w:rsidP="008B444D">
            <w:pPr>
              <w:tabs>
                <w:tab w:val="left" w:pos="2552"/>
              </w:tabs>
              <w:rPr>
                <w:rFonts w:cs="Arial"/>
                <w:sz w:val="20"/>
                <w:szCs w:val="20"/>
              </w:rPr>
            </w:pPr>
            <w:r w:rsidRPr="003E5BAE">
              <w:rPr>
                <w:rFonts w:cs="Arial"/>
                <w:sz w:val="20"/>
                <w:szCs w:val="20"/>
              </w:rPr>
              <w:t>Mathias Trempa, Teamleiter Städeli, Sattelbogen, Bischofszell</w:t>
            </w:r>
          </w:p>
        </w:tc>
      </w:tr>
    </w:tbl>
    <w:p w14:paraId="4410211B" w14:textId="77777777" w:rsidR="003E5BAE" w:rsidRPr="00513CD0" w:rsidRDefault="003E5BAE" w:rsidP="00DF261D">
      <w:pPr>
        <w:rPr>
          <w:rFonts w:cs="Arial"/>
          <w:b/>
          <w:sz w:val="16"/>
          <w:szCs w:val="16"/>
        </w:rPr>
      </w:pPr>
    </w:p>
    <w:p w14:paraId="0119ACC2" w14:textId="0D31E042" w:rsidR="00135D1A" w:rsidRPr="005C5027" w:rsidRDefault="003E5BAE" w:rsidP="00513CD0">
      <w:r w:rsidRPr="00513CD0">
        <w:rPr>
          <w:rFonts w:cs="Arial"/>
        </w:rPr>
        <w:t xml:space="preserve">CURAVIVA Schweiz, </w:t>
      </w:r>
      <w:r w:rsidR="003402DE">
        <w:rPr>
          <w:rFonts w:cs="Arial"/>
        </w:rPr>
        <w:t>Dezember</w:t>
      </w:r>
      <w:bookmarkStart w:id="0" w:name="_GoBack"/>
      <w:bookmarkEnd w:id="0"/>
      <w:r w:rsidRPr="00513CD0">
        <w:rPr>
          <w:rFonts w:cs="Arial"/>
        </w:rPr>
        <w:t xml:space="preserve"> 2018</w:t>
      </w:r>
      <w:r w:rsidR="00135D1A" w:rsidRPr="005C5027">
        <w:br w:type="page"/>
      </w:r>
    </w:p>
    <w:p w14:paraId="51054D91" w14:textId="77777777" w:rsidR="00135D1A" w:rsidRPr="005C5027" w:rsidRDefault="00135D1A" w:rsidP="00135D1A">
      <w:pPr>
        <w:rPr>
          <w:rFonts w:eastAsia="Times New Roman" w:cs="Arial"/>
        </w:rPr>
      </w:pPr>
      <w:r w:rsidRPr="005C5027">
        <w:rPr>
          <w:rFonts w:eastAsia="Times New Roman" w:cs="Arial"/>
          <w:b/>
        </w:rPr>
        <w:lastRenderedPageBreak/>
        <w:t>Inhaltsverzeichnis:</w:t>
      </w:r>
    </w:p>
    <w:p w14:paraId="537D8B44" w14:textId="77777777" w:rsidR="00DF261D" w:rsidRPr="005C5027" w:rsidRDefault="00DF261D" w:rsidP="00DF261D"/>
    <w:p w14:paraId="1254A1F9" w14:textId="77777777" w:rsidR="00DF261D" w:rsidRPr="005C5027" w:rsidRDefault="00DF261D" w:rsidP="00DF261D"/>
    <w:sdt>
      <w:sdtPr>
        <w:rPr>
          <w:rStyle w:val="Hyperlink"/>
          <w:noProof/>
        </w:rPr>
        <w:id w:val="-1428184519"/>
        <w:docPartObj>
          <w:docPartGallery w:val="Table of Contents"/>
          <w:docPartUnique/>
        </w:docPartObj>
      </w:sdtPr>
      <w:sdtEndPr>
        <w:rPr>
          <w:rStyle w:val="Absatz-Standardschriftart"/>
          <w:b/>
          <w:bCs/>
          <w:noProof w:val="0"/>
          <w:color w:val="auto"/>
          <w:u w:val="none"/>
          <w:lang w:val="de-DE"/>
        </w:rPr>
      </w:sdtEndPr>
      <w:sdtContent>
        <w:p w14:paraId="53D68102" w14:textId="77777777" w:rsidR="007D33B0" w:rsidRDefault="003F022D">
          <w:pPr>
            <w:pStyle w:val="Verzeichnis1"/>
            <w:rPr>
              <w:rFonts w:asciiTheme="minorHAnsi" w:eastAsiaTheme="minorEastAsia" w:hAnsiTheme="minorHAnsi" w:cstheme="minorBidi"/>
              <w:noProof/>
              <w:sz w:val="22"/>
              <w:szCs w:val="22"/>
              <w:lang w:eastAsia="de-CH"/>
            </w:rPr>
          </w:pPr>
          <w:r w:rsidRPr="005C5027">
            <w:rPr>
              <w:rStyle w:val="Hyperlink"/>
              <w:noProof/>
            </w:rPr>
            <w:fldChar w:fldCharType="begin"/>
          </w:r>
          <w:r w:rsidRPr="005C5027">
            <w:rPr>
              <w:rStyle w:val="Hyperlink"/>
              <w:noProof/>
            </w:rPr>
            <w:instrText xml:space="preserve"> TOC \o "1-3" \h \z \u </w:instrText>
          </w:r>
          <w:r w:rsidRPr="005C5027">
            <w:rPr>
              <w:rStyle w:val="Hyperlink"/>
              <w:noProof/>
            </w:rPr>
            <w:fldChar w:fldCharType="separate"/>
          </w:r>
          <w:hyperlink w:anchor="_Toc424710402" w:history="1">
            <w:r w:rsidR="007D33B0" w:rsidRPr="000C6BFE">
              <w:rPr>
                <w:rStyle w:val="Hyperlink"/>
                <w:noProof/>
              </w:rPr>
              <w:t>1.</w:t>
            </w:r>
            <w:r w:rsidR="007D33B0">
              <w:rPr>
                <w:rFonts w:asciiTheme="minorHAnsi" w:eastAsiaTheme="minorEastAsia" w:hAnsiTheme="minorHAnsi" w:cstheme="minorBidi"/>
                <w:noProof/>
                <w:sz w:val="22"/>
                <w:szCs w:val="22"/>
                <w:lang w:eastAsia="de-CH"/>
              </w:rPr>
              <w:tab/>
            </w:r>
            <w:r w:rsidR="007D33B0" w:rsidRPr="000C6BFE">
              <w:rPr>
                <w:rStyle w:val="Hyperlink"/>
                <w:noProof/>
              </w:rPr>
              <w:t>Ausgangslage</w:t>
            </w:r>
            <w:r w:rsidR="007D33B0">
              <w:rPr>
                <w:noProof/>
                <w:webHidden/>
              </w:rPr>
              <w:tab/>
            </w:r>
            <w:r w:rsidR="007D33B0">
              <w:rPr>
                <w:noProof/>
                <w:webHidden/>
              </w:rPr>
              <w:fldChar w:fldCharType="begin"/>
            </w:r>
            <w:r w:rsidR="007D33B0">
              <w:rPr>
                <w:noProof/>
                <w:webHidden/>
              </w:rPr>
              <w:instrText xml:space="preserve"> PAGEREF _Toc424710402 \h </w:instrText>
            </w:r>
            <w:r w:rsidR="007D33B0">
              <w:rPr>
                <w:noProof/>
                <w:webHidden/>
              </w:rPr>
            </w:r>
            <w:r w:rsidR="007D33B0">
              <w:rPr>
                <w:noProof/>
                <w:webHidden/>
              </w:rPr>
              <w:fldChar w:fldCharType="separate"/>
            </w:r>
            <w:r w:rsidR="007D33B0">
              <w:rPr>
                <w:noProof/>
                <w:webHidden/>
              </w:rPr>
              <w:t>3</w:t>
            </w:r>
            <w:r w:rsidR="007D33B0">
              <w:rPr>
                <w:noProof/>
                <w:webHidden/>
              </w:rPr>
              <w:fldChar w:fldCharType="end"/>
            </w:r>
          </w:hyperlink>
        </w:p>
        <w:p w14:paraId="6720025D"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03" w:history="1">
            <w:r w:rsidR="007D33B0" w:rsidRPr="000C6BFE">
              <w:rPr>
                <w:rStyle w:val="Hyperlink"/>
                <w:noProof/>
              </w:rPr>
              <w:t>2.</w:t>
            </w:r>
            <w:r w:rsidR="007D33B0">
              <w:rPr>
                <w:rFonts w:asciiTheme="minorHAnsi" w:eastAsiaTheme="minorEastAsia" w:hAnsiTheme="minorHAnsi" w:cstheme="minorBidi"/>
                <w:noProof/>
                <w:sz w:val="22"/>
                <w:szCs w:val="22"/>
                <w:lang w:eastAsia="de-CH"/>
              </w:rPr>
              <w:tab/>
            </w:r>
            <w:r w:rsidR="007D33B0" w:rsidRPr="000C6BFE">
              <w:rPr>
                <w:rStyle w:val="Hyperlink"/>
                <w:noProof/>
              </w:rPr>
              <w:t>Ziel und Zweck der geschützten Wohngruppe</w:t>
            </w:r>
            <w:r w:rsidR="007D33B0">
              <w:rPr>
                <w:noProof/>
                <w:webHidden/>
              </w:rPr>
              <w:tab/>
            </w:r>
            <w:r w:rsidR="007D33B0">
              <w:rPr>
                <w:noProof/>
                <w:webHidden/>
              </w:rPr>
              <w:fldChar w:fldCharType="begin"/>
            </w:r>
            <w:r w:rsidR="007D33B0">
              <w:rPr>
                <w:noProof/>
                <w:webHidden/>
              </w:rPr>
              <w:instrText xml:space="preserve"> PAGEREF _Toc424710403 \h </w:instrText>
            </w:r>
            <w:r w:rsidR="007D33B0">
              <w:rPr>
                <w:noProof/>
                <w:webHidden/>
              </w:rPr>
            </w:r>
            <w:r w:rsidR="007D33B0">
              <w:rPr>
                <w:noProof/>
                <w:webHidden/>
              </w:rPr>
              <w:fldChar w:fldCharType="separate"/>
            </w:r>
            <w:r w:rsidR="007D33B0">
              <w:rPr>
                <w:noProof/>
                <w:webHidden/>
              </w:rPr>
              <w:t>3</w:t>
            </w:r>
            <w:r w:rsidR="007D33B0">
              <w:rPr>
                <w:noProof/>
                <w:webHidden/>
              </w:rPr>
              <w:fldChar w:fldCharType="end"/>
            </w:r>
          </w:hyperlink>
        </w:p>
        <w:p w14:paraId="5207A56B"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04" w:history="1">
            <w:r w:rsidR="007D33B0" w:rsidRPr="000C6BFE">
              <w:rPr>
                <w:rStyle w:val="Hyperlink"/>
                <w:noProof/>
              </w:rPr>
              <w:t>3.</w:t>
            </w:r>
            <w:r w:rsidR="007D33B0">
              <w:rPr>
                <w:rFonts w:asciiTheme="minorHAnsi" w:eastAsiaTheme="minorEastAsia" w:hAnsiTheme="minorHAnsi" w:cstheme="minorBidi"/>
                <w:noProof/>
                <w:sz w:val="22"/>
                <w:szCs w:val="22"/>
                <w:lang w:eastAsia="de-CH"/>
              </w:rPr>
              <w:tab/>
            </w:r>
            <w:r w:rsidR="007D33B0" w:rsidRPr="000C6BFE">
              <w:rPr>
                <w:rStyle w:val="Hyperlink"/>
                <w:noProof/>
              </w:rPr>
              <w:t>Aufnahmekriterien und Verbleib in der geschützten Wohngruppe</w:t>
            </w:r>
            <w:r w:rsidR="007D33B0">
              <w:rPr>
                <w:noProof/>
                <w:webHidden/>
              </w:rPr>
              <w:tab/>
            </w:r>
            <w:r w:rsidR="007D33B0">
              <w:rPr>
                <w:noProof/>
                <w:webHidden/>
              </w:rPr>
              <w:fldChar w:fldCharType="begin"/>
            </w:r>
            <w:r w:rsidR="007D33B0">
              <w:rPr>
                <w:noProof/>
                <w:webHidden/>
              </w:rPr>
              <w:instrText xml:space="preserve"> PAGEREF _Toc424710404 \h </w:instrText>
            </w:r>
            <w:r w:rsidR="007D33B0">
              <w:rPr>
                <w:noProof/>
                <w:webHidden/>
              </w:rPr>
            </w:r>
            <w:r w:rsidR="007D33B0">
              <w:rPr>
                <w:noProof/>
                <w:webHidden/>
              </w:rPr>
              <w:fldChar w:fldCharType="separate"/>
            </w:r>
            <w:r w:rsidR="007D33B0">
              <w:rPr>
                <w:noProof/>
                <w:webHidden/>
              </w:rPr>
              <w:t>3</w:t>
            </w:r>
            <w:r w:rsidR="007D33B0">
              <w:rPr>
                <w:noProof/>
                <w:webHidden/>
              </w:rPr>
              <w:fldChar w:fldCharType="end"/>
            </w:r>
          </w:hyperlink>
        </w:p>
        <w:p w14:paraId="0A61C879"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05" w:history="1">
            <w:r w:rsidR="007D33B0" w:rsidRPr="000C6BFE">
              <w:rPr>
                <w:rStyle w:val="Hyperlink"/>
                <w:noProof/>
              </w:rPr>
              <w:t>3.1</w:t>
            </w:r>
            <w:r w:rsidR="007D33B0">
              <w:rPr>
                <w:rFonts w:asciiTheme="minorHAnsi" w:eastAsiaTheme="minorEastAsia" w:hAnsiTheme="minorHAnsi" w:cstheme="minorBidi"/>
                <w:noProof/>
                <w:sz w:val="22"/>
                <w:szCs w:val="22"/>
                <w:lang w:eastAsia="de-CH"/>
              </w:rPr>
              <w:tab/>
            </w:r>
            <w:r w:rsidR="007D33B0" w:rsidRPr="000C6BFE">
              <w:rPr>
                <w:rStyle w:val="Hyperlink"/>
                <w:noProof/>
              </w:rPr>
              <w:t>Aufnahmekriterien</w:t>
            </w:r>
            <w:r w:rsidR="007D33B0">
              <w:rPr>
                <w:noProof/>
                <w:webHidden/>
              </w:rPr>
              <w:tab/>
            </w:r>
            <w:r w:rsidR="007D33B0">
              <w:rPr>
                <w:noProof/>
                <w:webHidden/>
              </w:rPr>
              <w:fldChar w:fldCharType="begin"/>
            </w:r>
            <w:r w:rsidR="007D33B0">
              <w:rPr>
                <w:noProof/>
                <w:webHidden/>
              </w:rPr>
              <w:instrText xml:space="preserve"> PAGEREF _Toc424710405 \h </w:instrText>
            </w:r>
            <w:r w:rsidR="007D33B0">
              <w:rPr>
                <w:noProof/>
                <w:webHidden/>
              </w:rPr>
            </w:r>
            <w:r w:rsidR="007D33B0">
              <w:rPr>
                <w:noProof/>
                <w:webHidden/>
              </w:rPr>
              <w:fldChar w:fldCharType="separate"/>
            </w:r>
            <w:r w:rsidR="007D33B0">
              <w:rPr>
                <w:noProof/>
                <w:webHidden/>
              </w:rPr>
              <w:t>3</w:t>
            </w:r>
            <w:r w:rsidR="007D33B0">
              <w:rPr>
                <w:noProof/>
                <w:webHidden/>
              </w:rPr>
              <w:fldChar w:fldCharType="end"/>
            </w:r>
          </w:hyperlink>
        </w:p>
        <w:p w14:paraId="64549230"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06" w:history="1">
            <w:r w:rsidR="007D33B0" w:rsidRPr="000C6BFE">
              <w:rPr>
                <w:rStyle w:val="Hyperlink"/>
                <w:noProof/>
              </w:rPr>
              <w:t>3.2</w:t>
            </w:r>
            <w:r w:rsidR="007D33B0">
              <w:rPr>
                <w:rFonts w:asciiTheme="minorHAnsi" w:eastAsiaTheme="minorEastAsia" w:hAnsiTheme="minorHAnsi" w:cstheme="minorBidi"/>
                <w:noProof/>
                <w:sz w:val="22"/>
                <w:szCs w:val="22"/>
                <w:lang w:eastAsia="de-CH"/>
              </w:rPr>
              <w:tab/>
            </w:r>
            <w:r w:rsidR="007D33B0" w:rsidRPr="000C6BFE">
              <w:rPr>
                <w:rStyle w:val="Hyperlink"/>
                <w:noProof/>
              </w:rPr>
              <w:t>Verlegung oder Verbleib bis zum Tod?</w:t>
            </w:r>
            <w:r w:rsidR="007D33B0">
              <w:rPr>
                <w:noProof/>
                <w:webHidden/>
              </w:rPr>
              <w:tab/>
            </w:r>
            <w:r w:rsidR="007D33B0">
              <w:rPr>
                <w:noProof/>
                <w:webHidden/>
              </w:rPr>
              <w:fldChar w:fldCharType="begin"/>
            </w:r>
            <w:r w:rsidR="007D33B0">
              <w:rPr>
                <w:noProof/>
                <w:webHidden/>
              </w:rPr>
              <w:instrText xml:space="preserve"> PAGEREF _Toc424710406 \h </w:instrText>
            </w:r>
            <w:r w:rsidR="007D33B0">
              <w:rPr>
                <w:noProof/>
                <w:webHidden/>
              </w:rPr>
            </w:r>
            <w:r w:rsidR="007D33B0">
              <w:rPr>
                <w:noProof/>
                <w:webHidden/>
              </w:rPr>
              <w:fldChar w:fldCharType="separate"/>
            </w:r>
            <w:r w:rsidR="007D33B0">
              <w:rPr>
                <w:noProof/>
                <w:webHidden/>
              </w:rPr>
              <w:t>4</w:t>
            </w:r>
            <w:r w:rsidR="007D33B0">
              <w:rPr>
                <w:noProof/>
                <w:webHidden/>
              </w:rPr>
              <w:fldChar w:fldCharType="end"/>
            </w:r>
          </w:hyperlink>
        </w:p>
        <w:p w14:paraId="1B79192D"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07" w:history="1">
            <w:r w:rsidR="007D33B0" w:rsidRPr="000C6BFE">
              <w:rPr>
                <w:rStyle w:val="Hyperlink"/>
                <w:noProof/>
              </w:rPr>
              <w:t>4.</w:t>
            </w:r>
            <w:r w:rsidR="007D33B0">
              <w:rPr>
                <w:rFonts w:asciiTheme="minorHAnsi" w:eastAsiaTheme="minorEastAsia" w:hAnsiTheme="minorHAnsi" w:cstheme="minorBidi"/>
                <w:noProof/>
                <w:sz w:val="22"/>
                <w:szCs w:val="22"/>
                <w:lang w:eastAsia="de-CH"/>
              </w:rPr>
              <w:tab/>
            </w:r>
            <w:r w:rsidR="007D33B0" w:rsidRPr="000C6BFE">
              <w:rPr>
                <w:rStyle w:val="Hyperlink"/>
                <w:noProof/>
              </w:rPr>
              <w:t>Personelle Anforderung</w:t>
            </w:r>
            <w:r w:rsidR="007D33B0">
              <w:rPr>
                <w:noProof/>
                <w:webHidden/>
              </w:rPr>
              <w:tab/>
            </w:r>
            <w:r w:rsidR="007D33B0">
              <w:rPr>
                <w:noProof/>
                <w:webHidden/>
              </w:rPr>
              <w:fldChar w:fldCharType="begin"/>
            </w:r>
            <w:r w:rsidR="007D33B0">
              <w:rPr>
                <w:noProof/>
                <w:webHidden/>
              </w:rPr>
              <w:instrText xml:space="preserve"> PAGEREF _Toc424710407 \h </w:instrText>
            </w:r>
            <w:r w:rsidR="007D33B0">
              <w:rPr>
                <w:noProof/>
                <w:webHidden/>
              </w:rPr>
            </w:r>
            <w:r w:rsidR="007D33B0">
              <w:rPr>
                <w:noProof/>
                <w:webHidden/>
              </w:rPr>
              <w:fldChar w:fldCharType="separate"/>
            </w:r>
            <w:r w:rsidR="007D33B0">
              <w:rPr>
                <w:noProof/>
                <w:webHidden/>
              </w:rPr>
              <w:t>4</w:t>
            </w:r>
            <w:r w:rsidR="007D33B0">
              <w:rPr>
                <w:noProof/>
                <w:webHidden/>
              </w:rPr>
              <w:fldChar w:fldCharType="end"/>
            </w:r>
          </w:hyperlink>
        </w:p>
        <w:p w14:paraId="0FC78FBE"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08" w:history="1">
            <w:r w:rsidR="007D33B0" w:rsidRPr="000C6BFE">
              <w:rPr>
                <w:rStyle w:val="Hyperlink"/>
                <w:noProof/>
              </w:rPr>
              <w:t>4.1</w:t>
            </w:r>
            <w:r w:rsidR="007D33B0">
              <w:rPr>
                <w:rFonts w:asciiTheme="minorHAnsi" w:eastAsiaTheme="minorEastAsia" w:hAnsiTheme="minorHAnsi" w:cstheme="minorBidi"/>
                <w:noProof/>
                <w:sz w:val="22"/>
                <w:szCs w:val="22"/>
                <w:lang w:eastAsia="de-CH"/>
              </w:rPr>
              <w:tab/>
            </w:r>
            <w:r w:rsidR="007D33B0" w:rsidRPr="000C6BFE">
              <w:rPr>
                <w:rStyle w:val="Hyperlink"/>
                <w:noProof/>
              </w:rPr>
              <w:t>Fort- und Weiterbildung</w:t>
            </w:r>
            <w:r w:rsidR="007D33B0">
              <w:rPr>
                <w:noProof/>
                <w:webHidden/>
              </w:rPr>
              <w:tab/>
            </w:r>
            <w:r w:rsidR="007D33B0">
              <w:rPr>
                <w:noProof/>
                <w:webHidden/>
              </w:rPr>
              <w:fldChar w:fldCharType="begin"/>
            </w:r>
            <w:r w:rsidR="007D33B0">
              <w:rPr>
                <w:noProof/>
                <w:webHidden/>
              </w:rPr>
              <w:instrText xml:space="preserve"> PAGEREF _Toc424710408 \h </w:instrText>
            </w:r>
            <w:r w:rsidR="007D33B0">
              <w:rPr>
                <w:noProof/>
                <w:webHidden/>
              </w:rPr>
            </w:r>
            <w:r w:rsidR="007D33B0">
              <w:rPr>
                <w:noProof/>
                <w:webHidden/>
              </w:rPr>
              <w:fldChar w:fldCharType="separate"/>
            </w:r>
            <w:r w:rsidR="007D33B0">
              <w:rPr>
                <w:noProof/>
                <w:webHidden/>
              </w:rPr>
              <w:t>4</w:t>
            </w:r>
            <w:r w:rsidR="007D33B0">
              <w:rPr>
                <w:noProof/>
                <w:webHidden/>
              </w:rPr>
              <w:fldChar w:fldCharType="end"/>
            </w:r>
          </w:hyperlink>
        </w:p>
        <w:p w14:paraId="75E22EEE"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09" w:history="1">
            <w:r w:rsidR="007D33B0" w:rsidRPr="000C6BFE">
              <w:rPr>
                <w:rStyle w:val="Hyperlink"/>
                <w:noProof/>
              </w:rPr>
              <w:t>5.</w:t>
            </w:r>
            <w:r w:rsidR="007D33B0">
              <w:rPr>
                <w:rFonts w:asciiTheme="minorHAnsi" w:eastAsiaTheme="minorEastAsia" w:hAnsiTheme="minorHAnsi" w:cstheme="minorBidi"/>
                <w:noProof/>
                <w:sz w:val="22"/>
                <w:szCs w:val="22"/>
                <w:lang w:eastAsia="de-CH"/>
              </w:rPr>
              <w:tab/>
            </w:r>
            <w:r w:rsidR="007D33B0" w:rsidRPr="000C6BFE">
              <w:rPr>
                <w:rStyle w:val="Hyperlink"/>
                <w:noProof/>
              </w:rPr>
              <w:t>Räumliche Gestaltung</w:t>
            </w:r>
            <w:r w:rsidR="007D33B0">
              <w:rPr>
                <w:noProof/>
                <w:webHidden/>
              </w:rPr>
              <w:tab/>
            </w:r>
            <w:r w:rsidR="007D33B0">
              <w:rPr>
                <w:noProof/>
                <w:webHidden/>
              </w:rPr>
              <w:fldChar w:fldCharType="begin"/>
            </w:r>
            <w:r w:rsidR="007D33B0">
              <w:rPr>
                <w:noProof/>
                <w:webHidden/>
              </w:rPr>
              <w:instrText xml:space="preserve"> PAGEREF _Toc424710409 \h </w:instrText>
            </w:r>
            <w:r w:rsidR="007D33B0">
              <w:rPr>
                <w:noProof/>
                <w:webHidden/>
              </w:rPr>
            </w:r>
            <w:r w:rsidR="007D33B0">
              <w:rPr>
                <w:noProof/>
                <w:webHidden/>
              </w:rPr>
              <w:fldChar w:fldCharType="separate"/>
            </w:r>
            <w:r w:rsidR="007D33B0">
              <w:rPr>
                <w:noProof/>
                <w:webHidden/>
              </w:rPr>
              <w:t>5</w:t>
            </w:r>
            <w:r w:rsidR="007D33B0">
              <w:rPr>
                <w:noProof/>
                <w:webHidden/>
              </w:rPr>
              <w:fldChar w:fldCharType="end"/>
            </w:r>
          </w:hyperlink>
        </w:p>
        <w:p w14:paraId="012F6889"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10" w:history="1">
            <w:r w:rsidR="007D33B0" w:rsidRPr="000C6BFE">
              <w:rPr>
                <w:rStyle w:val="Hyperlink"/>
                <w:noProof/>
              </w:rPr>
              <w:t>5.1</w:t>
            </w:r>
            <w:r w:rsidR="007D33B0">
              <w:rPr>
                <w:rFonts w:asciiTheme="minorHAnsi" w:eastAsiaTheme="minorEastAsia" w:hAnsiTheme="minorHAnsi" w:cstheme="minorBidi"/>
                <w:noProof/>
                <w:sz w:val="22"/>
                <w:szCs w:val="22"/>
                <w:lang w:eastAsia="de-CH"/>
              </w:rPr>
              <w:tab/>
            </w:r>
            <w:r w:rsidR="007D33B0" w:rsidRPr="000C6BFE">
              <w:rPr>
                <w:rStyle w:val="Hyperlink"/>
                <w:noProof/>
              </w:rPr>
              <w:t>Gestaltung von Innenräumen</w:t>
            </w:r>
            <w:r w:rsidR="007D33B0">
              <w:rPr>
                <w:noProof/>
                <w:webHidden/>
              </w:rPr>
              <w:tab/>
            </w:r>
            <w:r w:rsidR="007D33B0">
              <w:rPr>
                <w:noProof/>
                <w:webHidden/>
              </w:rPr>
              <w:fldChar w:fldCharType="begin"/>
            </w:r>
            <w:r w:rsidR="007D33B0">
              <w:rPr>
                <w:noProof/>
                <w:webHidden/>
              </w:rPr>
              <w:instrText xml:space="preserve"> PAGEREF _Toc424710410 \h </w:instrText>
            </w:r>
            <w:r w:rsidR="007D33B0">
              <w:rPr>
                <w:noProof/>
                <w:webHidden/>
              </w:rPr>
            </w:r>
            <w:r w:rsidR="007D33B0">
              <w:rPr>
                <w:noProof/>
                <w:webHidden/>
              </w:rPr>
              <w:fldChar w:fldCharType="separate"/>
            </w:r>
            <w:r w:rsidR="007D33B0">
              <w:rPr>
                <w:noProof/>
                <w:webHidden/>
              </w:rPr>
              <w:t>5</w:t>
            </w:r>
            <w:r w:rsidR="007D33B0">
              <w:rPr>
                <w:noProof/>
                <w:webHidden/>
              </w:rPr>
              <w:fldChar w:fldCharType="end"/>
            </w:r>
          </w:hyperlink>
        </w:p>
        <w:p w14:paraId="12C9FDDB"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11" w:history="1">
            <w:r w:rsidR="007D33B0" w:rsidRPr="000C6BFE">
              <w:rPr>
                <w:rStyle w:val="Hyperlink"/>
                <w:noProof/>
              </w:rPr>
              <w:t>5.2</w:t>
            </w:r>
            <w:r w:rsidR="007D33B0">
              <w:rPr>
                <w:rFonts w:asciiTheme="minorHAnsi" w:eastAsiaTheme="minorEastAsia" w:hAnsiTheme="minorHAnsi" w:cstheme="minorBidi"/>
                <w:noProof/>
                <w:sz w:val="22"/>
                <w:szCs w:val="22"/>
                <w:lang w:eastAsia="de-CH"/>
              </w:rPr>
              <w:tab/>
            </w:r>
            <w:r w:rsidR="007D33B0" w:rsidRPr="000C6BFE">
              <w:rPr>
                <w:rStyle w:val="Hyperlink"/>
                <w:noProof/>
              </w:rPr>
              <w:t>Gestaltung von Aussenräumen</w:t>
            </w:r>
            <w:r w:rsidR="007D33B0">
              <w:rPr>
                <w:noProof/>
                <w:webHidden/>
              </w:rPr>
              <w:tab/>
            </w:r>
            <w:r w:rsidR="007D33B0">
              <w:rPr>
                <w:noProof/>
                <w:webHidden/>
              </w:rPr>
              <w:fldChar w:fldCharType="begin"/>
            </w:r>
            <w:r w:rsidR="007D33B0">
              <w:rPr>
                <w:noProof/>
                <w:webHidden/>
              </w:rPr>
              <w:instrText xml:space="preserve"> PAGEREF _Toc424710411 \h </w:instrText>
            </w:r>
            <w:r w:rsidR="007D33B0">
              <w:rPr>
                <w:noProof/>
                <w:webHidden/>
              </w:rPr>
            </w:r>
            <w:r w:rsidR="007D33B0">
              <w:rPr>
                <w:noProof/>
                <w:webHidden/>
              </w:rPr>
              <w:fldChar w:fldCharType="separate"/>
            </w:r>
            <w:r w:rsidR="007D33B0">
              <w:rPr>
                <w:noProof/>
                <w:webHidden/>
              </w:rPr>
              <w:t>5</w:t>
            </w:r>
            <w:r w:rsidR="007D33B0">
              <w:rPr>
                <w:noProof/>
                <w:webHidden/>
              </w:rPr>
              <w:fldChar w:fldCharType="end"/>
            </w:r>
          </w:hyperlink>
        </w:p>
        <w:p w14:paraId="6A1C62DE"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12" w:history="1">
            <w:r w:rsidR="007D33B0" w:rsidRPr="000C6BFE">
              <w:rPr>
                <w:rStyle w:val="Hyperlink"/>
                <w:noProof/>
              </w:rPr>
              <w:t>6.</w:t>
            </w:r>
            <w:r w:rsidR="007D33B0">
              <w:rPr>
                <w:rFonts w:asciiTheme="minorHAnsi" w:eastAsiaTheme="minorEastAsia" w:hAnsiTheme="minorHAnsi" w:cstheme="minorBidi"/>
                <w:noProof/>
                <w:sz w:val="22"/>
                <w:szCs w:val="22"/>
                <w:lang w:eastAsia="de-CH"/>
              </w:rPr>
              <w:tab/>
            </w:r>
            <w:r w:rsidR="007D33B0" w:rsidRPr="000C6BFE">
              <w:rPr>
                <w:rStyle w:val="Hyperlink"/>
                <w:noProof/>
              </w:rPr>
              <w:t>Angehörigenarbeit</w:t>
            </w:r>
            <w:r w:rsidR="007D33B0">
              <w:rPr>
                <w:noProof/>
                <w:webHidden/>
              </w:rPr>
              <w:tab/>
            </w:r>
            <w:r w:rsidR="007D33B0">
              <w:rPr>
                <w:noProof/>
                <w:webHidden/>
              </w:rPr>
              <w:fldChar w:fldCharType="begin"/>
            </w:r>
            <w:r w:rsidR="007D33B0">
              <w:rPr>
                <w:noProof/>
                <w:webHidden/>
              </w:rPr>
              <w:instrText xml:space="preserve"> PAGEREF _Toc424710412 \h </w:instrText>
            </w:r>
            <w:r w:rsidR="007D33B0">
              <w:rPr>
                <w:noProof/>
                <w:webHidden/>
              </w:rPr>
            </w:r>
            <w:r w:rsidR="007D33B0">
              <w:rPr>
                <w:noProof/>
                <w:webHidden/>
              </w:rPr>
              <w:fldChar w:fldCharType="separate"/>
            </w:r>
            <w:r w:rsidR="007D33B0">
              <w:rPr>
                <w:noProof/>
                <w:webHidden/>
              </w:rPr>
              <w:t>5</w:t>
            </w:r>
            <w:r w:rsidR="007D33B0">
              <w:rPr>
                <w:noProof/>
                <w:webHidden/>
              </w:rPr>
              <w:fldChar w:fldCharType="end"/>
            </w:r>
          </w:hyperlink>
        </w:p>
        <w:p w14:paraId="5E09DFB6"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13" w:history="1">
            <w:r w:rsidR="007D33B0" w:rsidRPr="000C6BFE">
              <w:rPr>
                <w:rStyle w:val="Hyperlink"/>
                <w:noProof/>
              </w:rPr>
              <w:t>7.</w:t>
            </w:r>
            <w:r w:rsidR="007D33B0">
              <w:rPr>
                <w:rFonts w:asciiTheme="minorHAnsi" w:eastAsiaTheme="minorEastAsia" w:hAnsiTheme="minorHAnsi" w:cstheme="minorBidi"/>
                <w:noProof/>
                <w:sz w:val="22"/>
                <w:szCs w:val="22"/>
                <w:lang w:eastAsia="de-CH"/>
              </w:rPr>
              <w:tab/>
            </w:r>
            <w:r w:rsidR="007D33B0" w:rsidRPr="000C6BFE">
              <w:rPr>
                <w:rStyle w:val="Hyperlink"/>
                <w:noProof/>
              </w:rPr>
              <w:t>Freiwillige Mitarbeit</w:t>
            </w:r>
            <w:r w:rsidR="007D33B0">
              <w:rPr>
                <w:noProof/>
                <w:webHidden/>
              </w:rPr>
              <w:tab/>
            </w:r>
            <w:r w:rsidR="007D33B0">
              <w:rPr>
                <w:noProof/>
                <w:webHidden/>
              </w:rPr>
              <w:fldChar w:fldCharType="begin"/>
            </w:r>
            <w:r w:rsidR="007D33B0">
              <w:rPr>
                <w:noProof/>
                <w:webHidden/>
              </w:rPr>
              <w:instrText xml:space="preserve"> PAGEREF _Toc424710413 \h </w:instrText>
            </w:r>
            <w:r w:rsidR="007D33B0">
              <w:rPr>
                <w:noProof/>
                <w:webHidden/>
              </w:rPr>
            </w:r>
            <w:r w:rsidR="007D33B0">
              <w:rPr>
                <w:noProof/>
                <w:webHidden/>
              </w:rPr>
              <w:fldChar w:fldCharType="separate"/>
            </w:r>
            <w:r w:rsidR="007D33B0">
              <w:rPr>
                <w:noProof/>
                <w:webHidden/>
              </w:rPr>
              <w:t>6</w:t>
            </w:r>
            <w:r w:rsidR="007D33B0">
              <w:rPr>
                <w:noProof/>
                <w:webHidden/>
              </w:rPr>
              <w:fldChar w:fldCharType="end"/>
            </w:r>
          </w:hyperlink>
        </w:p>
        <w:p w14:paraId="3BD8316B"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14" w:history="1">
            <w:r w:rsidR="007D33B0" w:rsidRPr="000C6BFE">
              <w:rPr>
                <w:rStyle w:val="Hyperlink"/>
                <w:noProof/>
              </w:rPr>
              <w:t>8.</w:t>
            </w:r>
            <w:r w:rsidR="007D33B0">
              <w:rPr>
                <w:rFonts w:asciiTheme="minorHAnsi" w:eastAsiaTheme="minorEastAsia" w:hAnsiTheme="minorHAnsi" w:cstheme="minorBidi"/>
                <w:noProof/>
                <w:sz w:val="22"/>
                <w:szCs w:val="22"/>
                <w:lang w:eastAsia="de-CH"/>
              </w:rPr>
              <w:tab/>
            </w:r>
            <w:r w:rsidR="007D33B0" w:rsidRPr="000C6BFE">
              <w:rPr>
                <w:rStyle w:val="Hyperlink"/>
                <w:noProof/>
              </w:rPr>
              <w:t>Pflegeorganisationssystem</w:t>
            </w:r>
            <w:r w:rsidR="007D33B0">
              <w:rPr>
                <w:noProof/>
                <w:webHidden/>
              </w:rPr>
              <w:tab/>
            </w:r>
            <w:r w:rsidR="007D33B0">
              <w:rPr>
                <w:noProof/>
                <w:webHidden/>
              </w:rPr>
              <w:fldChar w:fldCharType="begin"/>
            </w:r>
            <w:r w:rsidR="007D33B0">
              <w:rPr>
                <w:noProof/>
                <w:webHidden/>
              </w:rPr>
              <w:instrText xml:space="preserve"> PAGEREF _Toc424710414 \h </w:instrText>
            </w:r>
            <w:r w:rsidR="007D33B0">
              <w:rPr>
                <w:noProof/>
                <w:webHidden/>
              </w:rPr>
            </w:r>
            <w:r w:rsidR="007D33B0">
              <w:rPr>
                <w:noProof/>
                <w:webHidden/>
              </w:rPr>
              <w:fldChar w:fldCharType="separate"/>
            </w:r>
            <w:r w:rsidR="007D33B0">
              <w:rPr>
                <w:noProof/>
                <w:webHidden/>
              </w:rPr>
              <w:t>7</w:t>
            </w:r>
            <w:r w:rsidR="007D33B0">
              <w:rPr>
                <w:noProof/>
                <w:webHidden/>
              </w:rPr>
              <w:fldChar w:fldCharType="end"/>
            </w:r>
          </w:hyperlink>
        </w:p>
        <w:p w14:paraId="6FECA9B7"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15" w:history="1">
            <w:r w:rsidR="007D33B0" w:rsidRPr="000C6BFE">
              <w:rPr>
                <w:rStyle w:val="Hyperlink"/>
                <w:noProof/>
              </w:rPr>
              <w:t>9.</w:t>
            </w:r>
            <w:r w:rsidR="007D33B0">
              <w:rPr>
                <w:rFonts w:asciiTheme="minorHAnsi" w:eastAsiaTheme="minorEastAsia" w:hAnsiTheme="minorHAnsi" w:cstheme="minorBidi"/>
                <w:noProof/>
                <w:sz w:val="22"/>
                <w:szCs w:val="22"/>
                <w:lang w:eastAsia="de-CH"/>
              </w:rPr>
              <w:tab/>
            </w:r>
            <w:r w:rsidR="007D33B0" w:rsidRPr="000C6BFE">
              <w:rPr>
                <w:rStyle w:val="Hyperlink"/>
                <w:noProof/>
              </w:rPr>
              <w:t>Biografiearbeit</w:t>
            </w:r>
            <w:r w:rsidR="007D33B0">
              <w:rPr>
                <w:noProof/>
                <w:webHidden/>
              </w:rPr>
              <w:tab/>
            </w:r>
            <w:r w:rsidR="007D33B0">
              <w:rPr>
                <w:noProof/>
                <w:webHidden/>
              </w:rPr>
              <w:fldChar w:fldCharType="begin"/>
            </w:r>
            <w:r w:rsidR="007D33B0">
              <w:rPr>
                <w:noProof/>
                <w:webHidden/>
              </w:rPr>
              <w:instrText xml:space="preserve"> PAGEREF _Toc424710415 \h </w:instrText>
            </w:r>
            <w:r w:rsidR="007D33B0">
              <w:rPr>
                <w:noProof/>
                <w:webHidden/>
              </w:rPr>
            </w:r>
            <w:r w:rsidR="007D33B0">
              <w:rPr>
                <w:noProof/>
                <w:webHidden/>
              </w:rPr>
              <w:fldChar w:fldCharType="separate"/>
            </w:r>
            <w:r w:rsidR="007D33B0">
              <w:rPr>
                <w:noProof/>
                <w:webHidden/>
              </w:rPr>
              <w:t>7</w:t>
            </w:r>
            <w:r w:rsidR="007D33B0">
              <w:rPr>
                <w:noProof/>
                <w:webHidden/>
              </w:rPr>
              <w:fldChar w:fldCharType="end"/>
            </w:r>
          </w:hyperlink>
        </w:p>
        <w:p w14:paraId="6537B522"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16" w:history="1">
            <w:r w:rsidR="007D33B0" w:rsidRPr="000C6BFE">
              <w:rPr>
                <w:rStyle w:val="Hyperlink"/>
                <w:noProof/>
              </w:rPr>
              <w:t>10.</w:t>
            </w:r>
            <w:r w:rsidR="007D33B0">
              <w:rPr>
                <w:rFonts w:asciiTheme="minorHAnsi" w:eastAsiaTheme="minorEastAsia" w:hAnsiTheme="minorHAnsi" w:cstheme="minorBidi"/>
                <w:noProof/>
                <w:sz w:val="22"/>
                <w:szCs w:val="22"/>
                <w:lang w:eastAsia="de-CH"/>
              </w:rPr>
              <w:tab/>
            </w:r>
            <w:r w:rsidR="007D33B0" w:rsidRPr="000C6BFE">
              <w:rPr>
                <w:rStyle w:val="Hyperlink"/>
                <w:noProof/>
              </w:rPr>
              <w:t>Ernährung</w:t>
            </w:r>
            <w:r w:rsidR="007D33B0">
              <w:rPr>
                <w:noProof/>
                <w:webHidden/>
              </w:rPr>
              <w:tab/>
            </w:r>
            <w:r w:rsidR="007D33B0">
              <w:rPr>
                <w:noProof/>
                <w:webHidden/>
              </w:rPr>
              <w:fldChar w:fldCharType="begin"/>
            </w:r>
            <w:r w:rsidR="007D33B0">
              <w:rPr>
                <w:noProof/>
                <w:webHidden/>
              </w:rPr>
              <w:instrText xml:space="preserve"> PAGEREF _Toc424710416 \h </w:instrText>
            </w:r>
            <w:r w:rsidR="007D33B0">
              <w:rPr>
                <w:noProof/>
                <w:webHidden/>
              </w:rPr>
            </w:r>
            <w:r w:rsidR="007D33B0">
              <w:rPr>
                <w:noProof/>
                <w:webHidden/>
              </w:rPr>
              <w:fldChar w:fldCharType="separate"/>
            </w:r>
            <w:r w:rsidR="007D33B0">
              <w:rPr>
                <w:noProof/>
                <w:webHidden/>
              </w:rPr>
              <w:t>7</w:t>
            </w:r>
            <w:r w:rsidR="007D33B0">
              <w:rPr>
                <w:noProof/>
                <w:webHidden/>
              </w:rPr>
              <w:fldChar w:fldCharType="end"/>
            </w:r>
          </w:hyperlink>
        </w:p>
        <w:p w14:paraId="252CC9AC"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17" w:history="1">
            <w:r w:rsidR="007D33B0" w:rsidRPr="000C6BFE">
              <w:rPr>
                <w:rStyle w:val="Hyperlink"/>
                <w:noProof/>
              </w:rPr>
              <w:t>11.</w:t>
            </w:r>
            <w:r w:rsidR="007D33B0">
              <w:rPr>
                <w:rFonts w:asciiTheme="minorHAnsi" w:eastAsiaTheme="minorEastAsia" w:hAnsiTheme="minorHAnsi" w:cstheme="minorBidi"/>
                <w:noProof/>
                <w:sz w:val="22"/>
                <w:szCs w:val="22"/>
                <w:lang w:eastAsia="de-CH"/>
              </w:rPr>
              <w:tab/>
            </w:r>
            <w:r w:rsidR="007D33B0" w:rsidRPr="000C6BFE">
              <w:rPr>
                <w:rStyle w:val="Hyperlink"/>
                <w:noProof/>
              </w:rPr>
              <w:t>Tagesstruktur / Aktivierung / Bewegung</w:t>
            </w:r>
            <w:r w:rsidR="007D33B0">
              <w:rPr>
                <w:noProof/>
                <w:webHidden/>
              </w:rPr>
              <w:tab/>
            </w:r>
            <w:r w:rsidR="007D33B0">
              <w:rPr>
                <w:noProof/>
                <w:webHidden/>
              </w:rPr>
              <w:fldChar w:fldCharType="begin"/>
            </w:r>
            <w:r w:rsidR="007D33B0">
              <w:rPr>
                <w:noProof/>
                <w:webHidden/>
              </w:rPr>
              <w:instrText xml:space="preserve"> PAGEREF _Toc424710417 \h </w:instrText>
            </w:r>
            <w:r w:rsidR="007D33B0">
              <w:rPr>
                <w:noProof/>
                <w:webHidden/>
              </w:rPr>
            </w:r>
            <w:r w:rsidR="007D33B0">
              <w:rPr>
                <w:noProof/>
                <w:webHidden/>
              </w:rPr>
              <w:fldChar w:fldCharType="separate"/>
            </w:r>
            <w:r w:rsidR="007D33B0">
              <w:rPr>
                <w:noProof/>
                <w:webHidden/>
              </w:rPr>
              <w:t>8</w:t>
            </w:r>
            <w:r w:rsidR="007D33B0">
              <w:rPr>
                <w:noProof/>
                <w:webHidden/>
              </w:rPr>
              <w:fldChar w:fldCharType="end"/>
            </w:r>
          </w:hyperlink>
        </w:p>
        <w:p w14:paraId="424189AD"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18" w:history="1">
            <w:r w:rsidR="007D33B0" w:rsidRPr="000C6BFE">
              <w:rPr>
                <w:rStyle w:val="Hyperlink"/>
                <w:noProof/>
              </w:rPr>
              <w:t>12.</w:t>
            </w:r>
            <w:r w:rsidR="007D33B0">
              <w:rPr>
                <w:rFonts w:asciiTheme="minorHAnsi" w:eastAsiaTheme="minorEastAsia" w:hAnsiTheme="minorHAnsi" w:cstheme="minorBidi"/>
                <w:noProof/>
                <w:sz w:val="22"/>
                <w:szCs w:val="22"/>
                <w:lang w:eastAsia="de-CH"/>
              </w:rPr>
              <w:tab/>
            </w:r>
            <w:r w:rsidR="007D33B0" w:rsidRPr="000C6BFE">
              <w:rPr>
                <w:rStyle w:val="Hyperlink"/>
                <w:noProof/>
              </w:rPr>
              <w:t>Herausforderndes Verhalten</w:t>
            </w:r>
            <w:r w:rsidR="007D33B0">
              <w:rPr>
                <w:noProof/>
                <w:webHidden/>
              </w:rPr>
              <w:tab/>
            </w:r>
            <w:r w:rsidR="007D33B0">
              <w:rPr>
                <w:noProof/>
                <w:webHidden/>
              </w:rPr>
              <w:fldChar w:fldCharType="begin"/>
            </w:r>
            <w:r w:rsidR="007D33B0">
              <w:rPr>
                <w:noProof/>
                <w:webHidden/>
              </w:rPr>
              <w:instrText xml:space="preserve"> PAGEREF _Toc424710418 \h </w:instrText>
            </w:r>
            <w:r w:rsidR="007D33B0">
              <w:rPr>
                <w:noProof/>
                <w:webHidden/>
              </w:rPr>
            </w:r>
            <w:r w:rsidR="007D33B0">
              <w:rPr>
                <w:noProof/>
                <w:webHidden/>
              </w:rPr>
              <w:fldChar w:fldCharType="separate"/>
            </w:r>
            <w:r w:rsidR="007D33B0">
              <w:rPr>
                <w:noProof/>
                <w:webHidden/>
              </w:rPr>
              <w:t>9</w:t>
            </w:r>
            <w:r w:rsidR="007D33B0">
              <w:rPr>
                <w:noProof/>
                <w:webHidden/>
              </w:rPr>
              <w:fldChar w:fldCharType="end"/>
            </w:r>
          </w:hyperlink>
        </w:p>
        <w:p w14:paraId="674B828B"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19" w:history="1">
            <w:r w:rsidR="007D33B0" w:rsidRPr="000C6BFE">
              <w:rPr>
                <w:rStyle w:val="Hyperlink"/>
                <w:noProof/>
              </w:rPr>
              <w:t>13.</w:t>
            </w:r>
            <w:r w:rsidR="007D33B0">
              <w:rPr>
                <w:rFonts w:asciiTheme="minorHAnsi" w:eastAsiaTheme="minorEastAsia" w:hAnsiTheme="minorHAnsi" w:cstheme="minorBidi"/>
                <w:noProof/>
                <w:sz w:val="22"/>
                <w:szCs w:val="22"/>
                <w:lang w:eastAsia="de-CH"/>
              </w:rPr>
              <w:tab/>
            </w:r>
            <w:r w:rsidR="007D33B0" w:rsidRPr="000C6BFE">
              <w:rPr>
                <w:rStyle w:val="Hyperlink"/>
                <w:noProof/>
              </w:rPr>
              <w:t>Medikamente</w:t>
            </w:r>
            <w:r w:rsidR="007D33B0">
              <w:rPr>
                <w:noProof/>
                <w:webHidden/>
              </w:rPr>
              <w:tab/>
            </w:r>
            <w:r w:rsidR="007D33B0">
              <w:rPr>
                <w:noProof/>
                <w:webHidden/>
              </w:rPr>
              <w:fldChar w:fldCharType="begin"/>
            </w:r>
            <w:r w:rsidR="007D33B0">
              <w:rPr>
                <w:noProof/>
                <w:webHidden/>
              </w:rPr>
              <w:instrText xml:space="preserve"> PAGEREF _Toc424710419 \h </w:instrText>
            </w:r>
            <w:r w:rsidR="007D33B0">
              <w:rPr>
                <w:noProof/>
                <w:webHidden/>
              </w:rPr>
            </w:r>
            <w:r w:rsidR="007D33B0">
              <w:rPr>
                <w:noProof/>
                <w:webHidden/>
              </w:rPr>
              <w:fldChar w:fldCharType="separate"/>
            </w:r>
            <w:r w:rsidR="007D33B0">
              <w:rPr>
                <w:noProof/>
                <w:webHidden/>
              </w:rPr>
              <w:t>9</w:t>
            </w:r>
            <w:r w:rsidR="007D33B0">
              <w:rPr>
                <w:noProof/>
                <w:webHidden/>
              </w:rPr>
              <w:fldChar w:fldCharType="end"/>
            </w:r>
          </w:hyperlink>
        </w:p>
        <w:p w14:paraId="56DC0063"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20" w:history="1">
            <w:r w:rsidR="007D33B0" w:rsidRPr="000C6BFE">
              <w:rPr>
                <w:rStyle w:val="Hyperlink"/>
                <w:noProof/>
              </w:rPr>
              <w:t>14.</w:t>
            </w:r>
            <w:r w:rsidR="007D33B0">
              <w:rPr>
                <w:rFonts w:asciiTheme="minorHAnsi" w:eastAsiaTheme="minorEastAsia" w:hAnsiTheme="minorHAnsi" w:cstheme="minorBidi"/>
                <w:noProof/>
                <w:sz w:val="22"/>
                <w:szCs w:val="22"/>
                <w:lang w:eastAsia="de-CH"/>
              </w:rPr>
              <w:tab/>
            </w:r>
            <w:r w:rsidR="007D33B0" w:rsidRPr="000C6BFE">
              <w:rPr>
                <w:rStyle w:val="Hyperlink"/>
                <w:noProof/>
              </w:rPr>
              <w:t>Selbstbestimmung gegenüber Schutz und Sicherheit</w:t>
            </w:r>
            <w:r w:rsidR="007D33B0">
              <w:rPr>
                <w:noProof/>
                <w:webHidden/>
              </w:rPr>
              <w:tab/>
            </w:r>
            <w:r w:rsidR="007D33B0">
              <w:rPr>
                <w:noProof/>
                <w:webHidden/>
              </w:rPr>
              <w:fldChar w:fldCharType="begin"/>
            </w:r>
            <w:r w:rsidR="007D33B0">
              <w:rPr>
                <w:noProof/>
                <w:webHidden/>
              </w:rPr>
              <w:instrText xml:space="preserve"> PAGEREF _Toc424710420 \h </w:instrText>
            </w:r>
            <w:r w:rsidR="007D33B0">
              <w:rPr>
                <w:noProof/>
                <w:webHidden/>
              </w:rPr>
            </w:r>
            <w:r w:rsidR="007D33B0">
              <w:rPr>
                <w:noProof/>
                <w:webHidden/>
              </w:rPr>
              <w:fldChar w:fldCharType="separate"/>
            </w:r>
            <w:r w:rsidR="007D33B0">
              <w:rPr>
                <w:noProof/>
                <w:webHidden/>
              </w:rPr>
              <w:t>10</w:t>
            </w:r>
            <w:r w:rsidR="007D33B0">
              <w:rPr>
                <w:noProof/>
                <w:webHidden/>
              </w:rPr>
              <w:fldChar w:fldCharType="end"/>
            </w:r>
          </w:hyperlink>
        </w:p>
        <w:p w14:paraId="5107B366"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21" w:history="1">
            <w:r w:rsidR="007D33B0" w:rsidRPr="000C6BFE">
              <w:rPr>
                <w:rStyle w:val="Hyperlink"/>
                <w:noProof/>
              </w:rPr>
              <w:t>15.</w:t>
            </w:r>
            <w:r w:rsidR="007D33B0">
              <w:rPr>
                <w:rFonts w:asciiTheme="minorHAnsi" w:eastAsiaTheme="minorEastAsia" w:hAnsiTheme="minorHAnsi" w:cstheme="minorBidi"/>
                <w:noProof/>
                <w:sz w:val="22"/>
                <w:szCs w:val="22"/>
                <w:lang w:eastAsia="de-CH"/>
              </w:rPr>
              <w:tab/>
            </w:r>
            <w:r w:rsidR="007D33B0" w:rsidRPr="000C6BFE">
              <w:rPr>
                <w:rStyle w:val="Hyperlink"/>
                <w:noProof/>
              </w:rPr>
              <w:t>Psychiatrischer Konsiliardienst</w:t>
            </w:r>
            <w:r w:rsidR="007D33B0">
              <w:rPr>
                <w:noProof/>
                <w:webHidden/>
              </w:rPr>
              <w:tab/>
            </w:r>
            <w:r w:rsidR="007D33B0">
              <w:rPr>
                <w:noProof/>
                <w:webHidden/>
              </w:rPr>
              <w:fldChar w:fldCharType="begin"/>
            </w:r>
            <w:r w:rsidR="007D33B0">
              <w:rPr>
                <w:noProof/>
                <w:webHidden/>
              </w:rPr>
              <w:instrText xml:space="preserve"> PAGEREF _Toc424710421 \h </w:instrText>
            </w:r>
            <w:r w:rsidR="007D33B0">
              <w:rPr>
                <w:noProof/>
                <w:webHidden/>
              </w:rPr>
            </w:r>
            <w:r w:rsidR="007D33B0">
              <w:rPr>
                <w:noProof/>
                <w:webHidden/>
              </w:rPr>
              <w:fldChar w:fldCharType="separate"/>
            </w:r>
            <w:r w:rsidR="007D33B0">
              <w:rPr>
                <w:noProof/>
                <w:webHidden/>
              </w:rPr>
              <w:t>10</w:t>
            </w:r>
            <w:r w:rsidR="007D33B0">
              <w:rPr>
                <w:noProof/>
                <w:webHidden/>
              </w:rPr>
              <w:fldChar w:fldCharType="end"/>
            </w:r>
          </w:hyperlink>
        </w:p>
        <w:p w14:paraId="2F7A3D4D"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22" w:history="1">
            <w:r w:rsidR="007D33B0" w:rsidRPr="000C6BFE">
              <w:rPr>
                <w:rStyle w:val="Hyperlink"/>
                <w:noProof/>
              </w:rPr>
              <w:t>16.</w:t>
            </w:r>
            <w:r w:rsidR="007D33B0">
              <w:rPr>
                <w:rFonts w:asciiTheme="minorHAnsi" w:eastAsiaTheme="minorEastAsia" w:hAnsiTheme="minorHAnsi" w:cstheme="minorBidi"/>
                <w:noProof/>
                <w:sz w:val="22"/>
                <w:szCs w:val="22"/>
                <w:lang w:eastAsia="de-CH"/>
              </w:rPr>
              <w:tab/>
            </w:r>
            <w:r w:rsidR="007D33B0" w:rsidRPr="000C6BFE">
              <w:rPr>
                <w:rStyle w:val="Hyperlink"/>
                <w:noProof/>
              </w:rPr>
              <w:t>Palliative Care bei Menschen mit Demenz</w:t>
            </w:r>
            <w:r w:rsidR="007D33B0">
              <w:rPr>
                <w:noProof/>
                <w:webHidden/>
              </w:rPr>
              <w:tab/>
            </w:r>
            <w:r w:rsidR="007D33B0">
              <w:rPr>
                <w:noProof/>
                <w:webHidden/>
              </w:rPr>
              <w:fldChar w:fldCharType="begin"/>
            </w:r>
            <w:r w:rsidR="007D33B0">
              <w:rPr>
                <w:noProof/>
                <w:webHidden/>
              </w:rPr>
              <w:instrText xml:space="preserve"> PAGEREF _Toc424710422 \h </w:instrText>
            </w:r>
            <w:r w:rsidR="007D33B0">
              <w:rPr>
                <w:noProof/>
                <w:webHidden/>
              </w:rPr>
            </w:r>
            <w:r w:rsidR="007D33B0">
              <w:rPr>
                <w:noProof/>
                <w:webHidden/>
              </w:rPr>
              <w:fldChar w:fldCharType="separate"/>
            </w:r>
            <w:r w:rsidR="007D33B0">
              <w:rPr>
                <w:noProof/>
                <w:webHidden/>
              </w:rPr>
              <w:t>10</w:t>
            </w:r>
            <w:r w:rsidR="007D33B0">
              <w:rPr>
                <w:noProof/>
                <w:webHidden/>
              </w:rPr>
              <w:fldChar w:fldCharType="end"/>
            </w:r>
          </w:hyperlink>
        </w:p>
        <w:p w14:paraId="7F8E865D"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23" w:history="1">
            <w:r w:rsidR="007D33B0" w:rsidRPr="000C6BFE">
              <w:rPr>
                <w:rStyle w:val="Hyperlink"/>
                <w:noProof/>
              </w:rPr>
              <w:t>17.</w:t>
            </w:r>
            <w:r w:rsidR="007D33B0">
              <w:rPr>
                <w:rFonts w:asciiTheme="minorHAnsi" w:eastAsiaTheme="minorEastAsia" w:hAnsiTheme="minorHAnsi" w:cstheme="minorBidi"/>
                <w:noProof/>
                <w:sz w:val="22"/>
                <w:szCs w:val="22"/>
                <w:lang w:eastAsia="de-CH"/>
              </w:rPr>
              <w:tab/>
            </w:r>
            <w:r w:rsidR="007D33B0" w:rsidRPr="000C6BFE">
              <w:rPr>
                <w:rStyle w:val="Hyperlink"/>
                <w:noProof/>
              </w:rPr>
              <w:t>Umsetzung und Evaluation des Konzeptes</w:t>
            </w:r>
            <w:r w:rsidR="007D33B0">
              <w:rPr>
                <w:noProof/>
                <w:webHidden/>
              </w:rPr>
              <w:tab/>
            </w:r>
            <w:r w:rsidR="007D33B0">
              <w:rPr>
                <w:noProof/>
                <w:webHidden/>
              </w:rPr>
              <w:fldChar w:fldCharType="begin"/>
            </w:r>
            <w:r w:rsidR="007D33B0">
              <w:rPr>
                <w:noProof/>
                <w:webHidden/>
              </w:rPr>
              <w:instrText xml:space="preserve"> PAGEREF _Toc424710423 \h </w:instrText>
            </w:r>
            <w:r w:rsidR="007D33B0">
              <w:rPr>
                <w:noProof/>
                <w:webHidden/>
              </w:rPr>
            </w:r>
            <w:r w:rsidR="007D33B0">
              <w:rPr>
                <w:noProof/>
                <w:webHidden/>
              </w:rPr>
              <w:fldChar w:fldCharType="separate"/>
            </w:r>
            <w:r w:rsidR="007D33B0">
              <w:rPr>
                <w:noProof/>
                <w:webHidden/>
              </w:rPr>
              <w:t>10</w:t>
            </w:r>
            <w:r w:rsidR="007D33B0">
              <w:rPr>
                <w:noProof/>
                <w:webHidden/>
              </w:rPr>
              <w:fldChar w:fldCharType="end"/>
            </w:r>
          </w:hyperlink>
        </w:p>
        <w:p w14:paraId="19C5A45C" w14:textId="77777777" w:rsidR="007D33B0" w:rsidRDefault="003402DE">
          <w:pPr>
            <w:pStyle w:val="Verzeichnis1"/>
            <w:rPr>
              <w:rFonts w:asciiTheme="minorHAnsi" w:eastAsiaTheme="minorEastAsia" w:hAnsiTheme="minorHAnsi" w:cstheme="minorBidi"/>
              <w:noProof/>
              <w:sz w:val="22"/>
              <w:szCs w:val="22"/>
              <w:lang w:eastAsia="de-CH"/>
            </w:rPr>
          </w:pPr>
          <w:hyperlink w:anchor="_Toc424710424" w:history="1">
            <w:r w:rsidR="007D33B0" w:rsidRPr="000C6BFE">
              <w:rPr>
                <w:rStyle w:val="Hyperlink"/>
                <w:noProof/>
              </w:rPr>
              <w:t>18.</w:t>
            </w:r>
            <w:r w:rsidR="007D33B0">
              <w:rPr>
                <w:rFonts w:asciiTheme="minorHAnsi" w:eastAsiaTheme="minorEastAsia" w:hAnsiTheme="minorHAnsi" w:cstheme="minorBidi"/>
                <w:noProof/>
                <w:sz w:val="22"/>
                <w:szCs w:val="22"/>
                <w:lang w:eastAsia="de-CH"/>
              </w:rPr>
              <w:tab/>
            </w:r>
            <w:r w:rsidR="007D33B0" w:rsidRPr="000C6BFE">
              <w:rPr>
                <w:rStyle w:val="Hyperlink"/>
                <w:noProof/>
              </w:rPr>
              <w:t>Quellenangaben</w:t>
            </w:r>
            <w:r w:rsidR="007D33B0">
              <w:rPr>
                <w:noProof/>
                <w:webHidden/>
              </w:rPr>
              <w:tab/>
            </w:r>
            <w:r w:rsidR="007D33B0">
              <w:rPr>
                <w:noProof/>
                <w:webHidden/>
              </w:rPr>
              <w:fldChar w:fldCharType="begin"/>
            </w:r>
            <w:r w:rsidR="007D33B0">
              <w:rPr>
                <w:noProof/>
                <w:webHidden/>
              </w:rPr>
              <w:instrText xml:space="preserve"> PAGEREF _Toc424710424 \h </w:instrText>
            </w:r>
            <w:r w:rsidR="007D33B0">
              <w:rPr>
                <w:noProof/>
                <w:webHidden/>
              </w:rPr>
            </w:r>
            <w:r w:rsidR="007D33B0">
              <w:rPr>
                <w:noProof/>
                <w:webHidden/>
              </w:rPr>
              <w:fldChar w:fldCharType="separate"/>
            </w:r>
            <w:r w:rsidR="007D33B0">
              <w:rPr>
                <w:noProof/>
                <w:webHidden/>
              </w:rPr>
              <w:t>11</w:t>
            </w:r>
            <w:r w:rsidR="007D33B0">
              <w:rPr>
                <w:noProof/>
                <w:webHidden/>
              </w:rPr>
              <w:fldChar w:fldCharType="end"/>
            </w:r>
          </w:hyperlink>
        </w:p>
        <w:p w14:paraId="4E3F1997" w14:textId="77777777" w:rsidR="003F022D" w:rsidRPr="005C5027" w:rsidRDefault="003F022D" w:rsidP="009A01BA">
          <w:pPr>
            <w:pStyle w:val="Verzeichnis1"/>
          </w:pPr>
          <w:r w:rsidRPr="005C5027">
            <w:rPr>
              <w:rStyle w:val="Hyperlink"/>
              <w:noProof/>
            </w:rPr>
            <w:fldChar w:fldCharType="end"/>
          </w:r>
        </w:p>
      </w:sdtContent>
    </w:sdt>
    <w:p w14:paraId="65C58A39" w14:textId="77777777" w:rsidR="00135D1A" w:rsidRPr="005C5027" w:rsidRDefault="00135D1A" w:rsidP="00DF261D"/>
    <w:p w14:paraId="66549AC6" w14:textId="77777777" w:rsidR="004142A2" w:rsidRPr="005C5027" w:rsidRDefault="004142A2">
      <w:r w:rsidRPr="005C5027">
        <w:br w:type="page"/>
      </w:r>
    </w:p>
    <w:p w14:paraId="56C2979D" w14:textId="77777777" w:rsidR="00DF261D" w:rsidRPr="005C5027" w:rsidRDefault="009A01BA" w:rsidP="00D860F7">
      <w:pPr>
        <w:pStyle w:val="berschrift1"/>
      </w:pPr>
      <w:bookmarkStart w:id="1" w:name="_Toc424710402"/>
      <w:r w:rsidRPr="005C5027">
        <w:lastRenderedPageBreak/>
        <w:t>1.</w:t>
      </w:r>
      <w:r w:rsidRPr="005C5027">
        <w:tab/>
      </w:r>
      <w:r w:rsidR="00135D1A" w:rsidRPr="005C5027">
        <w:t>Ausgangslage</w:t>
      </w:r>
      <w:bookmarkEnd w:id="1"/>
    </w:p>
    <w:p w14:paraId="023F3B47" w14:textId="77777777" w:rsidR="00135D1A" w:rsidRPr="003F61B3" w:rsidRDefault="00135D1A" w:rsidP="00135D1A">
      <w:pPr>
        <w:rPr>
          <w:rFonts w:eastAsia="Times New Roman" w:cs="Arial"/>
          <w:i/>
        </w:rPr>
      </w:pPr>
      <w:r w:rsidRPr="003F61B3">
        <w:rPr>
          <w:i/>
          <w:highlight w:val="yellow"/>
        </w:rPr>
        <w:t xml:space="preserve">Es wird angenommen, dass im Kanton Thurgau etwa </w:t>
      </w:r>
      <w:r w:rsidRPr="003F61B3">
        <w:rPr>
          <w:rFonts w:eastAsia="Times New Roman" w:cs="Arial"/>
          <w:i/>
          <w:highlight w:val="yellow"/>
        </w:rPr>
        <w:t>3</w:t>
      </w:r>
      <w:r w:rsidR="00FC0BA7" w:rsidRPr="003F61B3">
        <w:rPr>
          <w:rFonts w:eastAsia="Times New Roman" w:cs="Arial"/>
          <w:i/>
          <w:highlight w:val="yellow"/>
        </w:rPr>
        <w:t>‘</w:t>
      </w:r>
      <w:r w:rsidRPr="003F61B3">
        <w:rPr>
          <w:rFonts w:eastAsia="Times New Roman" w:cs="Arial"/>
          <w:i/>
          <w:highlight w:val="yellow"/>
        </w:rPr>
        <w:t xml:space="preserve">300 Menschen leben, die an Alzheimer oder </w:t>
      </w:r>
      <w:r w:rsidR="00EF14DE" w:rsidRPr="003F61B3">
        <w:rPr>
          <w:rFonts w:eastAsia="Times New Roman" w:cs="Arial"/>
          <w:i/>
          <w:highlight w:val="yellow"/>
        </w:rPr>
        <w:t xml:space="preserve">an </w:t>
      </w:r>
      <w:r w:rsidRPr="003F61B3">
        <w:rPr>
          <w:rFonts w:eastAsia="Times New Roman" w:cs="Arial"/>
          <w:i/>
          <w:highlight w:val="yellow"/>
        </w:rPr>
        <w:t xml:space="preserve">einer anderen Form von Demenz erkrankt sind. Jährlich erkranken zudem neu 800 Menschen in unserem Kanton </w:t>
      </w:r>
      <w:r w:rsidRPr="003F61B3">
        <w:rPr>
          <w:rFonts w:eastAsia="Times New Roman" w:cs="Arial"/>
          <w:i/>
          <w:sz w:val="20"/>
          <w:szCs w:val="20"/>
          <w:highlight w:val="yellow"/>
        </w:rPr>
        <w:t>(Quelle: Schweizerische Alzheimer Vereinigung, 2014)</w:t>
      </w:r>
      <w:r w:rsidRPr="003F61B3">
        <w:rPr>
          <w:rFonts w:eastAsia="Times New Roman" w:cs="Arial"/>
          <w:i/>
          <w:highlight w:val="yellow"/>
        </w:rPr>
        <w:t>.</w:t>
      </w:r>
      <w:r w:rsidRPr="003F61B3">
        <w:rPr>
          <w:rFonts w:eastAsia="Times New Roman" w:cs="Arial"/>
          <w:i/>
        </w:rPr>
        <w:t xml:space="preserve"> </w:t>
      </w:r>
    </w:p>
    <w:p w14:paraId="4ED1D315" w14:textId="77777777" w:rsidR="00426E48" w:rsidRPr="005C5027" w:rsidRDefault="00426E48" w:rsidP="00135D1A">
      <w:pPr>
        <w:rPr>
          <w:rFonts w:eastAsia="Times New Roman" w:cs="Arial"/>
        </w:rPr>
      </w:pPr>
    </w:p>
    <w:p w14:paraId="629BA0A0" w14:textId="77777777" w:rsidR="00135D1A" w:rsidRPr="005C5027" w:rsidRDefault="00135D1A" w:rsidP="00135D1A">
      <w:pPr>
        <w:rPr>
          <w:rFonts w:eastAsia="Times New Roman" w:cs="Arial"/>
        </w:rPr>
      </w:pPr>
      <w:r w:rsidRPr="005C5027">
        <w:rPr>
          <w:rFonts w:eastAsia="Times New Roman" w:cs="Arial"/>
        </w:rPr>
        <w:t>Etwa die Hälfte der Demenzbetroffenen leb</w:t>
      </w:r>
      <w:r w:rsidR="00FC0BA7" w:rsidRPr="005C5027">
        <w:rPr>
          <w:rFonts w:eastAsia="Times New Roman" w:cs="Arial"/>
        </w:rPr>
        <w:t>t</w:t>
      </w:r>
      <w:r w:rsidRPr="005C5027">
        <w:rPr>
          <w:rFonts w:eastAsia="Times New Roman" w:cs="Arial"/>
        </w:rPr>
        <w:t xml:space="preserve"> in den späten Stadien der Demenz in einem Pflegeheim oder einer anderen stationären Einrichtung. Ein Teil dieser Erkrankten lebt auch </w:t>
      </w:r>
      <w:r w:rsidRPr="003F61B3">
        <w:rPr>
          <w:rFonts w:eastAsia="Times New Roman" w:cs="Arial"/>
        </w:rPr>
        <w:t xml:space="preserve">in unserem </w:t>
      </w:r>
      <w:r w:rsidRPr="00A12A3F">
        <w:rPr>
          <w:rFonts w:eastAsia="Times New Roman" w:cs="Arial"/>
          <w:i/>
          <w:highlight w:val="yellow"/>
        </w:rPr>
        <w:t>Name der Institution einfügen</w:t>
      </w:r>
      <w:r w:rsidRPr="005C5027">
        <w:rPr>
          <w:rFonts w:eastAsia="Times New Roman" w:cs="Arial"/>
        </w:rPr>
        <w:t xml:space="preserve">. </w:t>
      </w:r>
    </w:p>
    <w:p w14:paraId="076DFC5C" w14:textId="77777777" w:rsidR="00426E48" w:rsidRPr="005C5027" w:rsidRDefault="00426E48" w:rsidP="00135D1A">
      <w:pPr>
        <w:rPr>
          <w:rFonts w:eastAsia="Times New Roman" w:cs="Arial"/>
        </w:rPr>
      </w:pPr>
    </w:p>
    <w:p w14:paraId="21770DEC" w14:textId="77777777" w:rsidR="00135D1A" w:rsidRPr="005C5027" w:rsidRDefault="00135D1A" w:rsidP="00135D1A">
      <w:pPr>
        <w:rPr>
          <w:rFonts w:eastAsia="Times New Roman" w:cs="Arial"/>
          <w:lang w:val="de-DE"/>
        </w:rPr>
      </w:pPr>
      <w:r w:rsidRPr="005C5027">
        <w:rPr>
          <w:rFonts w:eastAsia="Times New Roman" w:cs="Arial"/>
        </w:rPr>
        <w:t xml:space="preserve">Im Herbst 2013 hat der Bundesrat die Nationale Demenzstrategie 2014 – 2017 verabschiedet. </w:t>
      </w:r>
      <w:r w:rsidRPr="005C5027">
        <w:rPr>
          <w:rFonts w:eastAsia="Times New Roman" w:cs="Arial"/>
          <w:lang w:val="de-DE"/>
        </w:rPr>
        <w:t>Die Nationale Demenzstrategie 2014 – 2017 ist ein ambitioniertes Projekt. Für eine demenzgerechte Versorgung braucht es in erster Linie Wissen und Bildung. Die Pflegenden müssen über spezifisches Wissen zu Demenz verfügen, um adäquat auf die Bedürfnisse der MmD eingehen zu können. Das gilt für alle Angebote und auf allen Ebenen: sei es bei der Betreuung zu Hause durch Angehörige, in der Langzeitpflege (Spitex, Heim) oder im Akutspital.</w:t>
      </w:r>
    </w:p>
    <w:p w14:paraId="6F5DC88F" w14:textId="77777777" w:rsidR="00426E48" w:rsidRPr="005C5027" w:rsidRDefault="00426E48" w:rsidP="00135D1A">
      <w:pPr>
        <w:rPr>
          <w:rFonts w:eastAsia="Times New Roman" w:cs="Arial"/>
          <w:lang w:val="de-DE"/>
        </w:rPr>
      </w:pPr>
    </w:p>
    <w:p w14:paraId="7BE40E22" w14:textId="77777777" w:rsidR="00135D1A" w:rsidRPr="005C5027" w:rsidRDefault="00135D1A" w:rsidP="00135D1A">
      <w:pPr>
        <w:rPr>
          <w:rFonts w:eastAsia="Times New Roman" w:cs="Arial"/>
          <w:lang w:val="de-DE"/>
        </w:rPr>
      </w:pPr>
      <w:r w:rsidRPr="005C5027">
        <w:rPr>
          <w:rFonts w:eastAsia="Times New Roman" w:cs="Arial"/>
          <w:lang w:val="de-DE"/>
        </w:rPr>
        <w:t xml:space="preserve">Dieses Konzept legt die Kriterien fest, nach denen in </w:t>
      </w:r>
      <w:r w:rsidRPr="00A12A3F">
        <w:rPr>
          <w:rFonts w:eastAsia="Times New Roman" w:cs="Arial"/>
          <w:i/>
          <w:highlight w:val="yellow"/>
          <w:lang w:val="de-DE"/>
        </w:rPr>
        <w:t>Name einfügen</w:t>
      </w:r>
      <w:r w:rsidRPr="00A12A3F">
        <w:rPr>
          <w:rFonts w:eastAsia="Times New Roman" w:cs="Arial"/>
          <w:highlight w:val="yellow"/>
          <w:lang w:val="de-DE"/>
        </w:rPr>
        <w:t xml:space="preserve"> mit</w:t>
      </w:r>
      <w:r w:rsidRPr="005C5027">
        <w:rPr>
          <w:rFonts w:eastAsia="Times New Roman" w:cs="Arial"/>
          <w:lang w:val="de-DE"/>
        </w:rPr>
        <w:t xml:space="preserve"> MmD gearbeitet wird und ist für alle Mitarbeitenden verbindlich.</w:t>
      </w:r>
    </w:p>
    <w:p w14:paraId="76FF15AD" w14:textId="77777777" w:rsidR="00426E48" w:rsidRPr="005C5027" w:rsidRDefault="00426E48" w:rsidP="00135D1A">
      <w:pPr>
        <w:rPr>
          <w:rFonts w:eastAsia="Times New Roman" w:cs="Arial"/>
        </w:rPr>
      </w:pPr>
    </w:p>
    <w:p w14:paraId="32EF7A45" w14:textId="77777777" w:rsidR="00135D1A" w:rsidRPr="005C5027" w:rsidRDefault="00135D1A" w:rsidP="00135D1A">
      <w:pPr>
        <w:rPr>
          <w:rFonts w:eastAsia="Times New Roman" w:cs="Arial"/>
        </w:rPr>
      </w:pPr>
      <w:r w:rsidRPr="005C5027">
        <w:rPr>
          <w:rFonts w:eastAsia="Times New Roman" w:cs="Arial"/>
        </w:rPr>
        <w:t>Den Angehörigen dient das Konzept als Information und als Richtlinie.</w:t>
      </w:r>
    </w:p>
    <w:p w14:paraId="28327C9D" w14:textId="77777777" w:rsidR="00135D1A" w:rsidRPr="005C5027" w:rsidRDefault="00135D1A" w:rsidP="00135D1A">
      <w:pPr>
        <w:rPr>
          <w:rFonts w:eastAsia="Times New Roman" w:cs="Arial"/>
        </w:rPr>
      </w:pPr>
    </w:p>
    <w:p w14:paraId="33E35AD1" w14:textId="77777777" w:rsidR="00135D1A" w:rsidRPr="005C5027" w:rsidRDefault="00135D1A" w:rsidP="00135D1A">
      <w:pPr>
        <w:rPr>
          <w:rFonts w:eastAsia="Times New Roman" w:cs="Arial"/>
        </w:rPr>
      </w:pPr>
    </w:p>
    <w:p w14:paraId="341FDE37" w14:textId="77777777" w:rsidR="00135D1A" w:rsidRPr="005C5027" w:rsidRDefault="009A01BA" w:rsidP="009A01BA">
      <w:pPr>
        <w:pStyle w:val="berschrift1"/>
      </w:pPr>
      <w:bookmarkStart w:id="2" w:name="_Toc424710403"/>
      <w:r w:rsidRPr="005C5027">
        <w:t>2.</w:t>
      </w:r>
      <w:r w:rsidRPr="005C5027">
        <w:tab/>
      </w:r>
      <w:r w:rsidR="00135D1A" w:rsidRPr="005C5027">
        <w:t xml:space="preserve">Ziel und Zweck der </w:t>
      </w:r>
      <w:r w:rsidR="00AD01EC" w:rsidRPr="005C5027">
        <w:t>geschützten</w:t>
      </w:r>
      <w:r w:rsidR="00135D1A" w:rsidRPr="005C5027">
        <w:t xml:space="preserve"> Wohngruppe</w:t>
      </w:r>
      <w:bookmarkEnd w:id="2"/>
    </w:p>
    <w:p w14:paraId="459CB919" w14:textId="77777777" w:rsidR="00135D1A" w:rsidRPr="005C5027" w:rsidRDefault="00135D1A" w:rsidP="00135D1A">
      <w:r w:rsidRPr="005C5027">
        <w:t>Schaffung eines Umfeldes, das den Menschen mit einer fortgeschrittenen Demenz Nähe, Ruhe, Sicherheit und Geborgenheit vermitteln kann. Die Pflege und Betreuung, wie auch die Tagesgestaltung, orientieren sich an den Bedürfnissen der Bewohnerinnen und Bewohner. Durch Einfühlung und Verständnis, verbunden mit hoher fachlicher Kompetenz</w:t>
      </w:r>
      <w:r w:rsidR="00876104" w:rsidRPr="005C5027">
        <w:t>,</w:t>
      </w:r>
      <w:r w:rsidRPr="005C5027">
        <w:t xml:space="preserve"> wird die Individualität der MmD berücksichtigt und deren Integrität geschützt. </w:t>
      </w:r>
    </w:p>
    <w:p w14:paraId="2875DB1C" w14:textId="77777777" w:rsidR="00135D1A" w:rsidRPr="005C5027" w:rsidRDefault="00135D1A" w:rsidP="00135D1A"/>
    <w:p w14:paraId="4C6391A5" w14:textId="77777777" w:rsidR="003F022D" w:rsidRPr="005C5027" w:rsidRDefault="003F022D" w:rsidP="00135D1A"/>
    <w:p w14:paraId="22D743EE" w14:textId="77777777" w:rsidR="00135D1A" w:rsidRPr="005C5027" w:rsidRDefault="003F022D" w:rsidP="000970EA">
      <w:pPr>
        <w:pStyle w:val="berschrift1"/>
      </w:pPr>
      <w:bookmarkStart w:id="3" w:name="_Toc424710404"/>
      <w:r w:rsidRPr="005C5027">
        <w:t>3.</w:t>
      </w:r>
      <w:r w:rsidRPr="005C5027">
        <w:tab/>
      </w:r>
      <w:r w:rsidR="00135D1A" w:rsidRPr="005C5027">
        <w:t xml:space="preserve">Aufnahmekriterien und Verbleib </w:t>
      </w:r>
      <w:r w:rsidR="00876104" w:rsidRPr="005C5027">
        <w:t xml:space="preserve">in </w:t>
      </w:r>
      <w:r w:rsidR="00135D1A" w:rsidRPr="005C5027">
        <w:t>der geschützten Wohngruppe</w:t>
      </w:r>
      <w:bookmarkEnd w:id="3"/>
      <w:r w:rsidR="00135D1A" w:rsidRPr="005C5027">
        <w:t xml:space="preserve"> </w:t>
      </w:r>
    </w:p>
    <w:p w14:paraId="3755C4E6" w14:textId="77777777" w:rsidR="00135D1A" w:rsidRPr="005C5027" w:rsidRDefault="00384DB2" w:rsidP="002D6E34">
      <w:pPr>
        <w:pStyle w:val="berschrift1"/>
      </w:pPr>
      <w:bookmarkStart w:id="4" w:name="_Toc424710405"/>
      <w:r w:rsidRPr="005C5027">
        <w:t>3.1</w:t>
      </w:r>
      <w:r w:rsidRPr="005C5027">
        <w:tab/>
      </w:r>
      <w:r w:rsidR="00135D1A" w:rsidRPr="005C5027">
        <w:t>Aufnahmekriterien</w:t>
      </w:r>
      <w:bookmarkEnd w:id="4"/>
    </w:p>
    <w:p w14:paraId="706F714F" w14:textId="77777777" w:rsidR="00135D1A" w:rsidRPr="005C5027" w:rsidRDefault="001E581C" w:rsidP="00BC7071">
      <w:pPr>
        <w:pStyle w:val="Listenabsatz"/>
        <w:numPr>
          <w:ilvl w:val="0"/>
          <w:numId w:val="15"/>
        </w:numPr>
      </w:pPr>
      <w:r w:rsidRPr="005C5027">
        <w:t>Eine ä</w:t>
      </w:r>
      <w:r w:rsidR="00135D1A" w:rsidRPr="005C5027">
        <w:t xml:space="preserve">rztlich </w:t>
      </w:r>
      <w:r w:rsidRPr="005C5027">
        <w:t>bestätigte</w:t>
      </w:r>
      <w:r w:rsidR="00135D1A" w:rsidRPr="005C5027">
        <w:t xml:space="preserve"> Demenzerkrankung mittleren bis schweren Grades</w:t>
      </w:r>
    </w:p>
    <w:p w14:paraId="7E5AE805" w14:textId="77777777" w:rsidR="00135D1A" w:rsidRPr="005C5027" w:rsidRDefault="00135D1A" w:rsidP="00BC7071">
      <w:pPr>
        <w:pStyle w:val="Listenabsatz"/>
        <w:numPr>
          <w:ilvl w:val="0"/>
          <w:numId w:val="15"/>
        </w:numPr>
      </w:pPr>
      <w:r w:rsidRPr="005C5027">
        <w:t xml:space="preserve">Einverständnis </w:t>
      </w:r>
      <w:r w:rsidR="00626C3E" w:rsidRPr="005C5027">
        <w:t xml:space="preserve">der Angehörigen oder </w:t>
      </w:r>
      <w:r w:rsidRPr="005C5027">
        <w:t xml:space="preserve">des gesetzlichen Vertreters </w:t>
      </w:r>
    </w:p>
    <w:p w14:paraId="62F2880C" w14:textId="206B8D38" w:rsidR="00135D1A" w:rsidRPr="003F61B3" w:rsidRDefault="00135D1A" w:rsidP="00626C3E">
      <w:pPr>
        <w:ind w:left="283"/>
        <w:rPr>
          <w:i/>
          <w:highlight w:val="yellow"/>
        </w:rPr>
      </w:pPr>
      <w:r w:rsidRPr="003F61B3">
        <w:rPr>
          <w:i/>
          <w:highlight w:val="yellow"/>
        </w:rPr>
        <w:t>entweder nach vorgängiger Besichtigung und vorgängigem Aufnahmegespräch in der Institution, oder nach erfolgtem Pflege-Erstgespräch mit den Angehörigen</w:t>
      </w:r>
      <w:r w:rsidR="00384DB2" w:rsidRPr="003F61B3">
        <w:rPr>
          <w:rStyle w:val="Funotenzeichen"/>
          <w:i/>
          <w:highlight w:val="yellow"/>
        </w:rPr>
        <w:footnoteReference w:id="1"/>
      </w:r>
      <w:r w:rsidRPr="003F61B3">
        <w:rPr>
          <w:i/>
          <w:highlight w:val="yellow"/>
        </w:rPr>
        <w:t xml:space="preserve"> und/oder gesetzliche</w:t>
      </w:r>
      <w:r w:rsidR="00876104" w:rsidRPr="003F61B3">
        <w:rPr>
          <w:i/>
          <w:highlight w:val="yellow"/>
        </w:rPr>
        <w:t>m</w:t>
      </w:r>
      <w:r w:rsidRPr="003F61B3">
        <w:rPr>
          <w:i/>
          <w:highlight w:val="yellow"/>
        </w:rPr>
        <w:t xml:space="preserve"> Vertreter an dem Ort, wo si</w:t>
      </w:r>
      <w:r w:rsidR="00876104" w:rsidRPr="003F61B3">
        <w:rPr>
          <w:i/>
          <w:highlight w:val="yellow"/>
        </w:rPr>
        <w:t>ch</w:t>
      </w:r>
      <w:r w:rsidRPr="003F61B3">
        <w:rPr>
          <w:i/>
          <w:highlight w:val="yellow"/>
        </w:rPr>
        <w:t xml:space="preserve"> der MmD aufhält durch eine</w:t>
      </w:r>
      <w:r w:rsidR="00876104" w:rsidRPr="003F61B3">
        <w:rPr>
          <w:i/>
          <w:highlight w:val="yellow"/>
        </w:rPr>
        <w:t>n</w:t>
      </w:r>
      <w:r w:rsidRPr="003F61B3">
        <w:rPr>
          <w:i/>
          <w:highlight w:val="yellow"/>
        </w:rPr>
        <w:t xml:space="preserve"> definierten Beauftragten der Institution (bspw. Teamleitung)</w:t>
      </w:r>
    </w:p>
    <w:p w14:paraId="0D5A15EC" w14:textId="38EBE220" w:rsidR="00135D1A" w:rsidRPr="006766F5" w:rsidRDefault="00135D1A" w:rsidP="006766F5">
      <w:pPr>
        <w:pStyle w:val="Listenabsatz"/>
        <w:numPr>
          <w:ilvl w:val="0"/>
          <w:numId w:val="15"/>
        </w:numPr>
        <w:rPr>
          <w:i/>
        </w:rPr>
      </w:pPr>
      <w:r w:rsidRPr="006766F5">
        <w:rPr>
          <w:i/>
          <w:highlight w:val="yellow"/>
        </w:rPr>
        <w:t xml:space="preserve">Abgrenzung </w:t>
      </w:r>
      <w:r w:rsidR="001E581C" w:rsidRPr="006766F5">
        <w:rPr>
          <w:i/>
          <w:highlight w:val="yellow"/>
        </w:rPr>
        <w:t xml:space="preserve">bzw. Ausschlusskriterien </w:t>
      </w:r>
      <w:r w:rsidRPr="006766F5">
        <w:rPr>
          <w:i/>
          <w:highlight w:val="yellow"/>
        </w:rPr>
        <w:t>zu den Aufnahmekrite</w:t>
      </w:r>
      <w:r w:rsidR="006B7906" w:rsidRPr="006766F5">
        <w:rPr>
          <w:i/>
          <w:highlight w:val="yellow"/>
        </w:rPr>
        <w:t>rien</w:t>
      </w:r>
      <w:r w:rsidR="00876104" w:rsidRPr="006766F5">
        <w:rPr>
          <w:i/>
          <w:highlight w:val="yellow"/>
        </w:rPr>
        <w:t>,</w:t>
      </w:r>
      <w:r w:rsidR="006B7906" w:rsidRPr="006766F5">
        <w:rPr>
          <w:i/>
          <w:highlight w:val="yellow"/>
        </w:rPr>
        <w:t xml:space="preserve"> falls es welche gibt,</w:t>
      </w:r>
      <w:r w:rsidR="001E581C" w:rsidRPr="006766F5">
        <w:rPr>
          <w:i/>
          <w:highlight w:val="yellow"/>
        </w:rPr>
        <w:t xml:space="preserve"> sind hier zu beschreiben</w:t>
      </w:r>
      <w:r w:rsidR="00F22A01" w:rsidRPr="006766F5">
        <w:rPr>
          <w:i/>
          <w:highlight w:val="yellow"/>
        </w:rPr>
        <w:t>,</w:t>
      </w:r>
      <w:r w:rsidR="006B7906" w:rsidRPr="006766F5">
        <w:rPr>
          <w:i/>
          <w:highlight w:val="yellow"/>
        </w:rPr>
        <w:t xml:space="preserve"> z.B.</w:t>
      </w:r>
      <w:r w:rsidR="001E581C" w:rsidRPr="006766F5">
        <w:rPr>
          <w:i/>
          <w:highlight w:val="yellow"/>
        </w:rPr>
        <w:t xml:space="preserve"> </w:t>
      </w:r>
      <w:r w:rsidR="00F22A01" w:rsidRPr="006766F5">
        <w:rPr>
          <w:i/>
          <w:highlight w:val="yellow"/>
        </w:rPr>
        <w:t>p</w:t>
      </w:r>
      <w:r w:rsidRPr="006766F5">
        <w:rPr>
          <w:i/>
          <w:highlight w:val="yellow"/>
        </w:rPr>
        <w:t>sychiatrische Diagnosen oder Zusatzdiagnosen</w:t>
      </w:r>
      <w:r w:rsidR="001E581C" w:rsidRPr="006766F5">
        <w:rPr>
          <w:i/>
          <w:highlight w:val="yellow"/>
        </w:rPr>
        <w:t xml:space="preserve">, </w:t>
      </w:r>
      <w:r w:rsidR="00F22A01" w:rsidRPr="006766F5">
        <w:rPr>
          <w:i/>
          <w:highlight w:val="yellow"/>
        </w:rPr>
        <w:t>a</w:t>
      </w:r>
      <w:r w:rsidRPr="006766F5">
        <w:rPr>
          <w:i/>
          <w:highlight w:val="yellow"/>
        </w:rPr>
        <w:t>kute Suchtprobleme</w:t>
      </w:r>
      <w:r w:rsidR="00F22A01" w:rsidRPr="006766F5">
        <w:rPr>
          <w:i/>
        </w:rPr>
        <w:t>.</w:t>
      </w:r>
    </w:p>
    <w:p w14:paraId="5407AA57" w14:textId="77777777" w:rsidR="00135D1A" w:rsidRPr="005C5027" w:rsidRDefault="00135D1A" w:rsidP="00135D1A"/>
    <w:p w14:paraId="451EC0DE" w14:textId="77777777" w:rsidR="00135D1A" w:rsidRPr="005C5027" w:rsidRDefault="00135D1A" w:rsidP="002D6E34">
      <w:pPr>
        <w:pStyle w:val="berschrift1"/>
      </w:pPr>
      <w:bookmarkStart w:id="5" w:name="_Toc424710406"/>
      <w:r w:rsidRPr="005C5027">
        <w:lastRenderedPageBreak/>
        <w:t>3.</w:t>
      </w:r>
      <w:r w:rsidR="00384DB2" w:rsidRPr="005C5027">
        <w:t>2</w:t>
      </w:r>
      <w:r w:rsidRPr="005C5027">
        <w:tab/>
        <w:t>Verlegung oder Verbleib bis zum Tod?</w:t>
      </w:r>
      <w:bookmarkEnd w:id="5"/>
    </w:p>
    <w:p w14:paraId="47D9E8C1" w14:textId="77777777" w:rsidR="00135D1A" w:rsidRPr="003F61B3" w:rsidRDefault="00135D1A" w:rsidP="00135D1A">
      <w:pPr>
        <w:rPr>
          <w:i/>
          <w:highlight w:val="yellow"/>
        </w:rPr>
      </w:pPr>
      <w:r w:rsidRPr="003F61B3">
        <w:rPr>
          <w:i/>
          <w:highlight w:val="yellow"/>
        </w:rPr>
        <w:t xml:space="preserve">Es gibt in der Fachwelt verschiedene Ansichten darüber, ob MmD bis zum Tod auf der </w:t>
      </w:r>
      <w:r w:rsidR="00EC6DBE" w:rsidRPr="003F61B3">
        <w:rPr>
          <w:i/>
          <w:highlight w:val="yellow"/>
        </w:rPr>
        <w:t>geschützten</w:t>
      </w:r>
      <w:r w:rsidRPr="003F61B3">
        <w:rPr>
          <w:i/>
          <w:highlight w:val="yellow"/>
        </w:rPr>
        <w:t xml:space="preserve"> Wohngruppe</w:t>
      </w:r>
      <w:r w:rsidR="004513A6" w:rsidRPr="003F61B3">
        <w:rPr>
          <w:i/>
          <w:highlight w:val="yellow"/>
        </w:rPr>
        <w:t xml:space="preserve"> </w:t>
      </w:r>
      <w:r w:rsidRPr="003F61B3">
        <w:rPr>
          <w:i/>
          <w:highlight w:val="yellow"/>
        </w:rPr>
        <w:t xml:space="preserve">bleiben oder in einer fortgeschrittenen Phase auf eine konventionelle Abteilung verlegt werden sollen. Die eine Ansicht ist nicht richtiger als die andere. Wichtig ist, sich für </w:t>
      </w:r>
      <w:r w:rsidR="004513A6" w:rsidRPr="003F61B3">
        <w:rPr>
          <w:i/>
          <w:highlight w:val="yellow"/>
        </w:rPr>
        <w:t xml:space="preserve">die </w:t>
      </w:r>
      <w:r w:rsidRPr="003F61B3">
        <w:rPr>
          <w:i/>
          <w:highlight w:val="yellow"/>
        </w:rPr>
        <w:t>eine oder andere Variante zu entscheiden und hier die entsprechenden Kriterien zu beschreiben.</w:t>
      </w:r>
    </w:p>
    <w:p w14:paraId="0DC3015E" w14:textId="77777777" w:rsidR="00135D1A" w:rsidRPr="003F61B3" w:rsidRDefault="00135D1A" w:rsidP="00135D1A">
      <w:pPr>
        <w:rPr>
          <w:i/>
          <w:highlight w:val="yellow"/>
        </w:rPr>
      </w:pPr>
      <w:r w:rsidRPr="003F61B3">
        <w:rPr>
          <w:i/>
          <w:highlight w:val="yellow"/>
        </w:rPr>
        <w:t>Beispiel: Ein Wechsel in die Pflegeabteilung oder in eine andere Institution bedarf der vorgängigen Standortbestimm</w:t>
      </w:r>
      <w:r w:rsidR="00FC0BA7" w:rsidRPr="003F61B3">
        <w:rPr>
          <w:i/>
          <w:highlight w:val="yellow"/>
        </w:rPr>
        <w:t xml:space="preserve">ung mit den Pflegenden und den </w:t>
      </w:r>
      <w:r w:rsidRPr="003F61B3">
        <w:rPr>
          <w:i/>
          <w:highlight w:val="yellow"/>
        </w:rPr>
        <w:t>Angehörigen</w:t>
      </w:r>
      <w:r w:rsidR="00F22A01" w:rsidRPr="003F61B3">
        <w:rPr>
          <w:i/>
          <w:highlight w:val="yellow"/>
        </w:rPr>
        <w:t xml:space="preserve">; </w:t>
      </w:r>
      <w:r w:rsidRPr="003F61B3">
        <w:rPr>
          <w:i/>
          <w:highlight w:val="yellow"/>
        </w:rPr>
        <w:t>bei medizinischen Kriterien muss die Ärztin oder der Arzt beigezogen werden und es wird bestimmt, wer für die Entscheidung verantwortlich ist.</w:t>
      </w:r>
    </w:p>
    <w:p w14:paraId="0D18310B" w14:textId="77777777" w:rsidR="00135D1A" w:rsidRPr="005C5027" w:rsidRDefault="00135D1A" w:rsidP="00135D1A">
      <w:pPr>
        <w:rPr>
          <w:i/>
        </w:rPr>
      </w:pPr>
      <w:r w:rsidRPr="003F61B3">
        <w:rPr>
          <w:i/>
          <w:highlight w:val="yellow"/>
        </w:rPr>
        <w:t>Die Kriterien für eine Verlegung sind zu beschreiben</w:t>
      </w:r>
      <w:r w:rsidR="004513A6" w:rsidRPr="003F61B3">
        <w:rPr>
          <w:i/>
          <w:highlight w:val="yellow"/>
        </w:rPr>
        <w:t>, z</w:t>
      </w:r>
      <w:r w:rsidRPr="003F61B3">
        <w:rPr>
          <w:i/>
          <w:highlight w:val="yellow"/>
        </w:rPr>
        <w:t xml:space="preserve">.B. körperliche Pflegebedürftigkeit, zunehmend fehlende Mobilität oder dass die MmD nicht mehr von den demenzspezifischen Angeboten der </w:t>
      </w:r>
      <w:r w:rsidR="00AD01EC" w:rsidRPr="003F61B3">
        <w:rPr>
          <w:i/>
          <w:highlight w:val="yellow"/>
        </w:rPr>
        <w:t xml:space="preserve">geschützten </w:t>
      </w:r>
      <w:r w:rsidRPr="003F61B3">
        <w:rPr>
          <w:i/>
          <w:highlight w:val="yellow"/>
        </w:rPr>
        <w:t>Wohngruppe profitieren können.</w:t>
      </w:r>
    </w:p>
    <w:p w14:paraId="741E27D1" w14:textId="77777777" w:rsidR="00135D1A" w:rsidRPr="005C5027" w:rsidRDefault="00135D1A" w:rsidP="00135D1A"/>
    <w:p w14:paraId="43EA7F4D" w14:textId="77777777" w:rsidR="003F022D" w:rsidRPr="005C5027" w:rsidRDefault="003F022D" w:rsidP="00135D1A"/>
    <w:p w14:paraId="162288EA" w14:textId="77777777" w:rsidR="00135D1A" w:rsidRPr="005C5027" w:rsidRDefault="00A26D4C" w:rsidP="009A01BA">
      <w:pPr>
        <w:pStyle w:val="berschrift1"/>
      </w:pPr>
      <w:bookmarkStart w:id="6" w:name="_Toc424710407"/>
      <w:r w:rsidRPr="005C5027">
        <w:t>4.</w:t>
      </w:r>
      <w:r w:rsidRPr="005C5027">
        <w:tab/>
      </w:r>
      <w:r w:rsidR="00135D1A" w:rsidRPr="005C5027">
        <w:t>Personelle Anforderung</w:t>
      </w:r>
      <w:bookmarkEnd w:id="6"/>
    </w:p>
    <w:p w14:paraId="45EB279D" w14:textId="77777777" w:rsidR="00135D1A" w:rsidRPr="005C5027" w:rsidRDefault="00135D1A" w:rsidP="00135D1A">
      <w:r w:rsidRPr="005C5027">
        <w:t xml:space="preserve">Die professionelle Betreuung von MmD stellt hohe Anforderungen an die fachliche Kompetenz und an die persönliche Reife der Mitarbeitenden aller Bereiche, die in Kontakt mit MmD kommen. </w:t>
      </w:r>
      <w:r w:rsidR="0029279C" w:rsidRPr="005C5027">
        <w:t>Die grundlegenden Anforderungen an die fachlichen, sozialen und persönlichen Kompetenzen sind in den entsprechenden Stellenbeschreibungen formuliert und werden an den jährlichen Mitarbeitergesprächen zielorientiert beurteilt. Bei der Rekrutierung der Mitarbeitenden für das Pflege- und Betre</w:t>
      </w:r>
      <w:r w:rsidR="008B4FFD" w:rsidRPr="005C5027">
        <w:t>u</w:t>
      </w:r>
      <w:r w:rsidR="0029279C" w:rsidRPr="005C5027">
        <w:t>ungs</w:t>
      </w:r>
      <w:r w:rsidR="0044648E">
        <w:softHyphen/>
      </w:r>
      <w:r w:rsidR="0029279C" w:rsidRPr="005C5027">
        <w:t>team wird ein spezielles Augenmerk auf Eignung, Neigung und das vorhandene Interesse für diese spezialisierte Arbeit gelegt.</w:t>
      </w:r>
    </w:p>
    <w:p w14:paraId="695B8B1F" w14:textId="77777777" w:rsidR="00135D1A" w:rsidRPr="005C5027" w:rsidRDefault="00135D1A" w:rsidP="00135D1A">
      <w:pPr>
        <w:rPr>
          <w:i/>
        </w:rPr>
      </w:pPr>
      <w:r w:rsidRPr="003F61B3">
        <w:rPr>
          <w:i/>
          <w:highlight w:val="yellow"/>
        </w:rPr>
        <w:t>Hier ist z.B. zu beschreiben, wie man diesen Aspekten Rechnung tragen will: Einarbeitungszeit, Mitarbeitergespräche in der Hälfte der Probezeit mit Zielvereinbarung, Verlängerung</w:t>
      </w:r>
      <w:r w:rsidR="001E581C" w:rsidRPr="003F61B3">
        <w:rPr>
          <w:i/>
          <w:highlight w:val="yellow"/>
        </w:rPr>
        <w:t xml:space="preserve"> bzw.</w:t>
      </w:r>
      <w:r w:rsidRPr="003F61B3">
        <w:rPr>
          <w:i/>
          <w:highlight w:val="yellow"/>
        </w:rPr>
        <w:t xml:space="preserve"> Festlegung der Probezeit auf drei Monate bei Unsicherheit auf Eignung etc.</w:t>
      </w:r>
      <w:r w:rsidRPr="005C5027">
        <w:rPr>
          <w:i/>
        </w:rPr>
        <w:t xml:space="preserve"> </w:t>
      </w:r>
    </w:p>
    <w:p w14:paraId="77F52356" w14:textId="77777777" w:rsidR="00135D1A" w:rsidRPr="005C5027" w:rsidRDefault="00135D1A" w:rsidP="00135D1A"/>
    <w:p w14:paraId="12599CD8" w14:textId="77777777" w:rsidR="00135D1A" w:rsidRPr="005C5027" w:rsidRDefault="00135D1A" w:rsidP="00135D1A"/>
    <w:p w14:paraId="12E2D507" w14:textId="77777777" w:rsidR="00135D1A" w:rsidRPr="005C5027" w:rsidRDefault="009A01BA" w:rsidP="002D6E34">
      <w:pPr>
        <w:pStyle w:val="berschrift1"/>
      </w:pPr>
      <w:bookmarkStart w:id="7" w:name="_Toc424710408"/>
      <w:r w:rsidRPr="005C5027">
        <w:t>4.1</w:t>
      </w:r>
      <w:r w:rsidR="00135D1A" w:rsidRPr="005C5027">
        <w:tab/>
        <w:t>Fort- und Weiterbildung</w:t>
      </w:r>
      <w:bookmarkEnd w:id="7"/>
    </w:p>
    <w:p w14:paraId="231316C1" w14:textId="53ED26F2" w:rsidR="00135D1A" w:rsidRPr="005C5027" w:rsidRDefault="00135D1A" w:rsidP="00135D1A">
      <w:r w:rsidRPr="005C5027">
        <w:t xml:space="preserve">Es wird dafür gesorgt, dass sich die Mitarbeitenden der </w:t>
      </w:r>
      <w:r w:rsidR="001E581C" w:rsidRPr="005C5027">
        <w:t>geschützten</w:t>
      </w:r>
      <w:r w:rsidRPr="005C5027">
        <w:t xml:space="preserve"> Wohngruppe</w:t>
      </w:r>
      <w:r w:rsidR="004513A6" w:rsidRPr="005C5027">
        <w:t xml:space="preserve"> </w:t>
      </w:r>
      <w:r w:rsidRPr="006766F5">
        <w:t>kontinuierlich</w:t>
      </w:r>
      <w:r w:rsidR="006766F5">
        <w:t xml:space="preserve"> und weiterbilden</w:t>
      </w:r>
      <w:r w:rsidRPr="005C5027">
        <w:t xml:space="preserve">. Das entsprechende Fort- und Weiterbildungsangebot orientiert sich an den speziellen Bedürfnissen der MmD. </w:t>
      </w:r>
    </w:p>
    <w:p w14:paraId="2E5CC035" w14:textId="77777777" w:rsidR="00135D1A" w:rsidRPr="005C5027" w:rsidRDefault="00135D1A" w:rsidP="00135D1A">
      <w:r w:rsidRPr="005C5027">
        <w:t xml:space="preserve">Es umfasst für das Pflege- und Betreuungspersonal folgende Themen: </w:t>
      </w:r>
    </w:p>
    <w:p w14:paraId="37467FC8" w14:textId="77777777" w:rsidR="00135D1A" w:rsidRPr="005C5027" w:rsidRDefault="00135D1A" w:rsidP="00BC7071">
      <w:pPr>
        <w:pStyle w:val="Listenabsatz"/>
        <w:numPr>
          <w:ilvl w:val="0"/>
          <w:numId w:val="12"/>
        </w:numPr>
        <w:tabs>
          <w:tab w:val="left" w:pos="284"/>
        </w:tabs>
      </w:pPr>
      <w:r w:rsidRPr="005C5027">
        <w:t xml:space="preserve">Krankheitsbilder der Demenz, Verlauf und Auswirkungen auf die Betroffenen, die Angehörigen und die Pflegenden. </w:t>
      </w:r>
    </w:p>
    <w:p w14:paraId="26A0DCEC" w14:textId="77777777" w:rsidR="00135D1A" w:rsidRPr="005C5027" w:rsidRDefault="00135D1A" w:rsidP="00BC7071">
      <w:pPr>
        <w:pStyle w:val="Listenabsatz"/>
        <w:numPr>
          <w:ilvl w:val="0"/>
          <w:numId w:val="12"/>
        </w:numPr>
        <w:tabs>
          <w:tab w:val="left" w:pos="284"/>
        </w:tabs>
      </w:pPr>
      <w:r w:rsidRPr="005C5027">
        <w:t>Angebote zur Erlangung einer validierenden Grundhaltung, die von Wertschätzung geprägt ist und den psychischen Bedürfnissen von M</w:t>
      </w:r>
      <w:r w:rsidR="00266285" w:rsidRPr="005C5027">
        <w:t>mD</w:t>
      </w:r>
      <w:r w:rsidR="00C20D6C">
        <w:t xml:space="preserve"> nach Geborgenheit</w:t>
      </w:r>
      <w:r w:rsidR="00BA7463">
        <w:t xml:space="preserve"> </w:t>
      </w:r>
      <w:r w:rsidR="00C20D6C">
        <w:t>/Wohlbehagen</w:t>
      </w:r>
      <w:r w:rsidR="00BA7463">
        <w:t xml:space="preserve"> </w:t>
      </w:r>
      <w:r w:rsidR="00C20D6C">
        <w:t>/</w:t>
      </w:r>
      <w:r w:rsidR="00BA7463">
        <w:t xml:space="preserve"> </w:t>
      </w:r>
      <w:r w:rsidRPr="005C5027">
        <w:t>Trost, Einbeziehung, Tätig-Sein, Identität und Bindung Rechnung tragen.</w:t>
      </w:r>
    </w:p>
    <w:p w14:paraId="0448053B" w14:textId="77777777" w:rsidR="00135D1A" w:rsidRPr="005C5027" w:rsidRDefault="00135D1A" w:rsidP="00BC7071">
      <w:pPr>
        <w:pStyle w:val="Listenabsatz"/>
        <w:numPr>
          <w:ilvl w:val="0"/>
          <w:numId w:val="12"/>
        </w:numPr>
        <w:tabs>
          <w:tab w:val="left" w:pos="284"/>
        </w:tabs>
      </w:pPr>
      <w:r w:rsidRPr="005C5027">
        <w:t xml:space="preserve">Kommunikation und Begegnungen mit MmD sowie </w:t>
      </w:r>
      <w:r w:rsidR="00C20D6C">
        <w:t>Umgang mit herausforderndem Verhalten</w:t>
      </w:r>
    </w:p>
    <w:p w14:paraId="59FD6473" w14:textId="77777777" w:rsidR="00135D1A" w:rsidRPr="005C5027" w:rsidRDefault="00135D1A" w:rsidP="00BC7071">
      <w:pPr>
        <w:pStyle w:val="Listenabsatz"/>
        <w:numPr>
          <w:ilvl w:val="0"/>
          <w:numId w:val="12"/>
        </w:numPr>
        <w:tabs>
          <w:tab w:val="left" w:pos="284"/>
        </w:tabs>
      </w:pPr>
      <w:r w:rsidRPr="005C5027">
        <w:t>Fallbesprechungen und Intervisione</w:t>
      </w:r>
      <w:r w:rsidR="006B7906" w:rsidRPr="005C5027">
        <w:t>n</w:t>
      </w:r>
    </w:p>
    <w:p w14:paraId="69037C92" w14:textId="77777777" w:rsidR="001E581C" w:rsidRPr="005C5027" w:rsidRDefault="001E581C" w:rsidP="00BC7071">
      <w:pPr>
        <w:pStyle w:val="Listenabsatz"/>
        <w:numPr>
          <w:ilvl w:val="0"/>
          <w:numId w:val="12"/>
        </w:numPr>
        <w:tabs>
          <w:tab w:val="left" w:pos="284"/>
        </w:tabs>
      </w:pPr>
      <w:r w:rsidRPr="005C5027">
        <w:t>Aggressionsmanagement</w:t>
      </w:r>
    </w:p>
    <w:p w14:paraId="45CEE35A" w14:textId="77777777" w:rsidR="00DA503A" w:rsidRPr="005C5027" w:rsidRDefault="00DA503A" w:rsidP="00DA503A">
      <w:pPr>
        <w:pStyle w:val="Listenabsatz"/>
        <w:numPr>
          <w:ilvl w:val="0"/>
          <w:numId w:val="12"/>
        </w:numPr>
        <w:tabs>
          <w:tab w:val="left" w:pos="284"/>
        </w:tabs>
      </w:pPr>
      <w:r w:rsidRPr="005C5027">
        <w:t xml:space="preserve">Grund- und Aufbaukurs in Basaler Stimulation </w:t>
      </w:r>
      <w:r w:rsidR="00266285" w:rsidRPr="005C5027">
        <w:t xml:space="preserve">sowie </w:t>
      </w:r>
      <w:r w:rsidRPr="005C5027">
        <w:t>Grund- und Aufbaukurs in Kinästhetik</w:t>
      </w:r>
      <w:r w:rsidRPr="003F61B3">
        <w:rPr>
          <w:i/>
          <w:highlight w:val="yellow"/>
        </w:rPr>
        <w:t>, falls im Pflege- und Betreuungskonzept n</w:t>
      </w:r>
      <w:r w:rsidR="00B715A4" w:rsidRPr="003F61B3">
        <w:rPr>
          <w:i/>
          <w:highlight w:val="yellow"/>
        </w:rPr>
        <w:t>icht bereits empfohlen/ver</w:t>
      </w:r>
      <w:r w:rsidR="005C5027" w:rsidRPr="003F61B3">
        <w:rPr>
          <w:i/>
          <w:highlight w:val="yellow"/>
        </w:rPr>
        <w:softHyphen/>
      </w:r>
      <w:r w:rsidR="00B715A4" w:rsidRPr="003F61B3">
        <w:rPr>
          <w:i/>
          <w:highlight w:val="yellow"/>
        </w:rPr>
        <w:t>langt)</w:t>
      </w:r>
      <w:r w:rsidR="00B715A4" w:rsidRPr="005C5027">
        <w:rPr>
          <w:i/>
        </w:rPr>
        <w:t>.</w:t>
      </w:r>
    </w:p>
    <w:p w14:paraId="2CF4C645" w14:textId="77777777" w:rsidR="00135D1A" w:rsidRPr="003F61B3" w:rsidRDefault="00135D1A" w:rsidP="00DA503A">
      <w:pPr>
        <w:pStyle w:val="Listenabsatz"/>
        <w:numPr>
          <w:ilvl w:val="0"/>
          <w:numId w:val="12"/>
        </w:numPr>
        <w:tabs>
          <w:tab w:val="left" w:pos="284"/>
        </w:tabs>
        <w:rPr>
          <w:i/>
          <w:highlight w:val="yellow"/>
        </w:rPr>
      </w:pPr>
      <w:r w:rsidRPr="003F61B3">
        <w:rPr>
          <w:i/>
          <w:highlight w:val="yellow"/>
        </w:rPr>
        <w:lastRenderedPageBreak/>
        <w:t>Weitere Fort- und Weiterbildungsangebote</w:t>
      </w:r>
      <w:r w:rsidR="00DA503A" w:rsidRPr="003F61B3">
        <w:rPr>
          <w:i/>
          <w:highlight w:val="yellow"/>
        </w:rPr>
        <w:t>: z.B.</w:t>
      </w:r>
      <w:r w:rsidR="001E581C" w:rsidRPr="003F61B3">
        <w:rPr>
          <w:i/>
          <w:highlight w:val="yellow"/>
        </w:rPr>
        <w:t xml:space="preserve"> </w:t>
      </w:r>
      <w:r w:rsidRPr="003F61B3">
        <w:rPr>
          <w:i/>
          <w:highlight w:val="yellow"/>
        </w:rPr>
        <w:t>Instrumente Serial Trail Intervention (STI) und</w:t>
      </w:r>
      <w:r w:rsidR="00FC0BA7" w:rsidRPr="003F61B3">
        <w:rPr>
          <w:i/>
          <w:highlight w:val="yellow"/>
        </w:rPr>
        <w:t xml:space="preserve"> </w:t>
      </w:r>
      <w:r w:rsidRPr="003F61B3">
        <w:rPr>
          <w:i/>
          <w:highlight w:val="yellow"/>
        </w:rPr>
        <w:t>7 Schritte ethischer Entscheidungsfindung, 10</w:t>
      </w:r>
      <w:r w:rsidR="00425943" w:rsidRPr="003F61B3">
        <w:rPr>
          <w:i/>
          <w:highlight w:val="yellow"/>
        </w:rPr>
        <w:t>-</w:t>
      </w:r>
      <w:r w:rsidRPr="003F61B3">
        <w:rPr>
          <w:i/>
          <w:highlight w:val="yellow"/>
        </w:rPr>
        <w:t>Minuten</w:t>
      </w:r>
      <w:r w:rsidR="00425943" w:rsidRPr="003F61B3">
        <w:rPr>
          <w:i/>
          <w:highlight w:val="yellow"/>
        </w:rPr>
        <w:t>-</w:t>
      </w:r>
      <w:r w:rsidRPr="003F61B3">
        <w:rPr>
          <w:i/>
          <w:highlight w:val="yellow"/>
        </w:rPr>
        <w:t>Aktivierung, DCM, Tagesstruktur, Schmerzmanagement, Ernährung, Angehörigenarbei</w:t>
      </w:r>
      <w:r w:rsidR="00DA503A" w:rsidRPr="003F61B3">
        <w:rPr>
          <w:i/>
          <w:highlight w:val="yellow"/>
        </w:rPr>
        <w:t>t</w:t>
      </w:r>
    </w:p>
    <w:p w14:paraId="4566FEFC" w14:textId="77777777" w:rsidR="00135D1A" w:rsidRPr="005C5027" w:rsidRDefault="00135D1A" w:rsidP="00135D1A">
      <w:pPr>
        <w:rPr>
          <w:i/>
        </w:rPr>
      </w:pPr>
      <w:r w:rsidRPr="003F61B3">
        <w:rPr>
          <w:i/>
          <w:highlight w:val="yellow"/>
        </w:rPr>
        <w:t xml:space="preserve">Hier sind die zeitlichen Intervalle sowie die Verpflichtung </w:t>
      </w:r>
      <w:r w:rsidR="00DA503A" w:rsidRPr="003F61B3">
        <w:rPr>
          <w:i/>
          <w:highlight w:val="yellow"/>
        </w:rPr>
        <w:t xml:space="preserve">bzw. </w:t>
      </w:r>
      <w:r w:rsidRPr="003F61B3">
        <w:rPr>
          <w:i/>
          <w:highlight w:val="yellow"/>
        </w:rPr>
        <w:t xml:space="preserve">der Anspruch </w:t>
      </w:r>
      <w:r w:rsidR="00DA503A" w:rsidRPr="003F61B3">
        <w:rPr>
          <w:i/>
          <w:highlight w:val="yellow"/>
        </w:rPr>
        <w:t>der Mitarbeitenden auf</w:t>
      </w:r>
      <w:r w:rsidRPr="003F61B3">
        <w:rPr>
          <w:i/>
          <w:highlight w:val="yellow"/>
        </w:rPr>
        <w:t xml:space="preserve"> Fort- und Weiterbildung zu </w:t>
      </w:r>
      <w:r w:rsidR="00DA503A" w:rsidRPr="003F61B3">
        <w:rPr>
          <w:i/>
          <w:highlight w:val="yellow"/>
        </w:rPr>
        <w:t>formulieren</w:t>
      </w:r>
      <w:r w:rsidRPr="003F61B3">
        <w:rPr>
          <w:i/>
          <w:highlight w:val="yellow"/>
        </w:rPr>
        <w:t>.</w:t>
      </w:r>
      <w:r w:rsidR="00B715A4" w:rsidRPr="003F61B3">
        <w:rPr>
          <w:i/>
          <w:highlight w:val="yellow"/>
        </w:rPr>
        <w:t xml:space="preserve"> Allenfalls Querverweis auf das Fort- und Weiterbildungskonzept.</w:t>
      </w:r>
    </w:p>
    <w:p w14:paraId="1B50F30C" w14:textId="77777777" w:rsidR="00135D1A" w:rsidRPr="005C5027" w:rsidRDefault="00135D1A" w:rsidP="00135D1A"/>
    <w:p w14:paraId="0B88E39C" w14:textId="77777777" w:rsidR="009A01BA" w:rsidRPr="005C5027" w:rsidRDefault="009A01BA" w:rsidP="00135D1A"/>
    <w:p w14:paraId="1D909FC1" w14:textId="77777777" w:rsidR="00135D1A" w:rsidRPr="005C5027" w:rsidRDefault="003F022D" w:rsidP="009A01BA">
      <w:pPr>
        <w:pStyle w:val="berschrift1"/>
      </w:pPr>
      <w:bookmarkStart w:id="8" w:name="_Toc424710409"/>
      <w:r w:rsidRPr="005C5027">
        <w:t>5.</w:t>
      </w:r>
      <w:r w:rsidRPr="005C5027">
        <w:tab/>
      </w:r>
      <w:r w:rsidR="00135D1A" w:rsidRPr="005C5027">
        <w:t>Räumliche Gestaltung</w:t>
      </w:r>
      <w:bookmarkEnd w:id="8"/>
    </w:p>
    <w:p w14:paraId="504D7EE9" w14:textId="77777777" w:rsidR="00135D1A" w:rsidRPr="005C5027" w:rsidRDefault="00A26D4C" w:rsidP="009A01BA">
      <w:pPr>
        <w:pStyle w:val="berschrift1"/>
      </w:pPr>
      <w:bookmarkStart w:id="9" w:name="_Toc424710410"/>
      <w:r w:rsidRPr="005C5027">
        <w:t>5.1</w:t>
      </w:r>
      <w:r w:rsidRPr="005C5027">
        <w:tab/>
      </w:r>
      <w:r w:rsidR="00135D1A" w:rsidRPr="005C5027">
        <w:t>Gestaltung von Innenräumen</w:t>
      </w:r>
      <w:bookmarkEnd w:id="9"/>
    </w:p>
    <w:p w14:paraId="480A9BA4" w14:textId="79A0CF2F" w:rsidR="00135D1A" w:rsidRPr="005C5027" w:rsidRDefault="00B715A4" w:rsidP="00135D1A">
      <w:pPr>
        <w:rPr>
          <w:i/>
        </w:rPr>
      </w:pPr>
      <w:r w:rsidRPr="005C5027">
        <w:t>MmD</w:t>
      </w:r>
      <w:r w:rsidR="00135D1A" w:rsidRPr="005C5027">
        <w:t xml:space="preserve"> sind aufgrund ihrer kognitiven Einbussen angewiesen auf eine eindeutig gestaltete, einladende Umgebung mit ausreichend Tageslicht oder entsprechend ein</w:t>
      </w:r>
      <w:r w:rsidRPr="005C5027">
        <w:t>-</w:t>
      </w:r>
      <w:r w:rsidR="00135D1A" w:rsidRPr="005C5027">
        <w:t>gerichteten künstlichen Lichtquellen</w:t>
      </w:r>
      <w:r w:rsidR="00135D1A" w:rsidRPr="003F61B3">
        <w:rPr>
          <w:highlight w:val="yellow"/>
        </w:rPr>
        <w:t>.</w:t>
      </w:r>
      <w:r w:rsidR="00135D1A" w:rsidRPr="003F61B3">
        <w:rPr>
          <w:i/>
          <w:highlight w:val="yellow"/>
        </w:rPr>
        <w:t xml:space="preserve"> Hier </w:t>
      </w:r>
      <w:r w:rsidR="004F35E5">
        <w:rPr>
          <w:i/>
          <w:highlight w:val="yellow"/>
        </w:rPr>
        <w:t xml:space="preserve">ist </w:t>
      </w:r>
      <w:r w:rsidR="00135D1A" w:rsidRPr="003F61B3">
        <w:rPr>
          <w:i/>
          <w:highlight w:val="yellow"/>
        </w:rPr>
        <w:t xml:space="preserve">die Situation im Haus </w:t>
      </w:r>
      <w:r w:rsidR="004F35E5">
        <w:rPr>
          <w:i/>
          <w:highlight w:val="yellow"/>
        </w:rPr>
        <w:t xml:space="preserve">zu </w:t>
      </w:r>
      <w:r w:rsidR="00135D1A" w:rsidRPr="003F61B3">
        <w:rPr>
          <w:i/>
          <w:highlight w:val="yellow"/>
        </w:rPr>
        <w:t>beschreiben.</w:t>
      </w:r>
    </w:p>
    <w:p w14:paraId="5A01CB1A" w14:textId="77777777" w:rsidR="00135D1A" w:rsidRPr="005C5027" w:rsidRDefault="00135D1A" w:rsidP="00135D1A">
      <w:r w:rsidRPr="005C5027">
        <w:t>Wir sorgen mit den baulichen Bedingungen für</w:t>
      </w:r>
    </w:p>
    <w:p w14:paraId="11D98D33" w14:textId="77777777" w:rsidR="00135D1A" w:rsidRPr="005C5027" w:rsidRDefault="00AD511B" w:rsidP="006E7CAE">
      <w:pPr>
        <w:pStyle w:val="Listenabsatz"/>
        <w:numPr>
          <w:ilvl w:val="0"/>
          <w:numId w:val="18"/>
        </w:numPr>
      </w:pPr>
      <w:r w:rsidRPr="005C5027">
        <w:t>g</w:t>
      </w:r>
      <w:r w:rsidR="00135D1A" w:rsidRPr="005C5027">
        <w:t>rösstmögliche Sicherheit und Geborgenheit</w:t>
      </w:r>
    </w:p>
    <w:p w14:paraId="620A8E74" w14:textId="77777777" w:rsidR="00135D1A" w:rsidRPr="005C5027" w:rsidRDefault="00135D1A" w:rsidP="006E7CAE">
      <w:pPr>
        <w:pStyle w:val="Listenabsatz"/>
        <w:numPr>
          <w:ilvl w:val="0"/>
          <w:numId w:val="18"/>
        </w:numPr>
      </w:pPr>
      <w:r w:rsidRPr="005C5027">
        <w:t>Anregung zu Alltagsaktivitäten</w:t>
      </w:r>
    </w:p>
    <w:p w14:paraId="4A07E96F" w14:textId="2CB1556D" w:rsidR="00135D1A" w:rsidRPr="005C5027" w:rsidRDefault="00104BE4" w:rsidP="006E7CAE">
      <w:pPr>
        <w:pStyle w:val="Listenabsatz"/>
        <w:numPr>
          <w:ilvl w:val="0"/>
          <w:numId w:val="18"/>
        </w:numPr>
      </w:pPr>
      <w:r>
        <w:t xml:space="preserve">die </w:t>
      </w:r>
      <w:r w:rsidR="00135D1A" w:rsidRPr="005C5027">
        <w:t>Möglichkeit einer privaten Atmosphäre und zur sozialen Interaktion</w:t>
      </w:r>
    </w:p>
    <w:p w14:paraId="2C931361" w14:textId="77777777" w:rsidR="00135D1A" w:rsidRPr="005C5027" w:rsidRDefault="00AD511B" w:rsidP="006E7CAE">
      <w:pPr>
        <w:pStyle w:val="Listenabsatz"/>
        <w:numPr>
          <w:ilvl w:val="0"/>
          <w:numId w:val="18"/>
        </w:numPr>
      </w:pPr>
      <w:r w:rsidRPr="005C5027">
        <w:t>q</w:t>
      </w:r>
      <w:r w:rsidR="00135D1A" w:rsidRPr="005C5027">
        <w:t>ualitativ und quantitativ gezielte</w:t>
      </w:r>
      <w:r w:rsidR="00425943" w:rsidRPr="005C5027">
        <w:t>n</w:t>
      </w:r>
      <w:r w:rsidR="00135D1A" w:rsidRPr="005C5027">
        <w:t xml:space="preserve"> Umgang mit Reizen</w:t>
      </w:r>
      <w:r w:rsidR="004513A6" w:rsidRPr="005C5027">
        <w:t xml:space="preserve"> </w:t>
      </w:r>
      <w:r w:rsidR="00135D1A" w:rsidRPr="005C5027">
        <w:t>/ Impulsen</w:t>
      </w:r>
      <w:r w:rsidR="00B715A4" w:rsidRPr="005C5027">
        <w:t>.</w:t>
      </w:r>
    </w:p>
    <w:p w14:paraId="215B31BA" w14:textId="77777777" w:rsidR="00135D1A" w:rsidRPr="005C5027" w:rsidRDefault="00135D1A" w:rsidP="00135D1A"/>
    <w:p w14:paraId="428F7CF8" w14:textId="77777777" w:rsidR="00135D1A" w:rsidRPr="005C5027" w:rsidRDefault="003F022D" w:rsidP="009A01BA">
      <w:pPr>
        <w:pStyle w:val="berschrift1"/>
      </w:pPr>
      <w:bookmarkStart w:id="10" w:name="_Toc424710411"/>
      <w:r w:rsidRPr="005C5027">
        <w:t>5.2</w:t>
      </w:r>
      <w:r w:rsidR="00135D1A" w:rsidRPr="005C5027">
        <w:tab/>
        <w:t>Gestaltung von Aussenräumen</w:t>
      </w:r>
      <w:bookmarkEnd w:id="10"/>
    </w:p>
    <w:p w14:paraId="15BA0C1D" w14:textId="77777777" w:rsidR="00135D1A" w:rsidRPr="003F61B3" w:rsidRDefault="00135D1A" w:rsidP="00135D1A">
      <w:pPr>
        <w:rPr>
          <w:i/>
          <w:highlight w:val="yellow"/>
        </w:rPr>
      </w:pPr>
      <w:r w:rsidRPr="00513CD0">
        <w:t>Eine Gartenanlage</w:t>
      </w:r>
      <w:r w:rsidR="00B715A4" w:rsidRPr="00513CD0">
        <w:t>, die</w:t>
      </w:r>
      <w:r w:rsidRPr="00513CD0">
        <w:t xml:space="preserve"> unterschiedliche Pflanzen, Licht- und Schattenplätze sowie offene und geschützte Räu</w:t>
      </w:r>
      <w:r w:rsidR="00B715A4" w:rsidRPr="00513CD0">
        <w:t>me kombiniert, wirkt auch auf MmD</w:t>
      </w:r>
      <w:r w:rsidR="00BE6C41" w:rsidRPr="00513CD0">
        <w:t xml:space="preserve"> anspre</w:t>
      </w:r>
      <w:r w:rsidR="00B715A4" w:rsidRPr="00513CD0">
        <w:t>chend, lädt zu Spaziergängen ein und fördert die Sinneswahrnehmung</w:t>
      </w:r>
      <w:r w:rsidR="00266285" w:rsidRPr="00513CD0">
        <w:t>.</w:t>
      </w:r>
      <w:r w:rsidR="00BE6C41" w:rsidRPr="003F61B3">
        <w:rPr>
          <w:i/>
          <w:highlight w:val="yellow"/>
        </w:rPr>
        <w:t xml:space="preserve"> </w:t>
      </w:r>
      <w:r w:rsidRPr="003F61B3">
        <w:rPr>
          <w:i/>
          <w:highlight w:val="yellow"/>
        </w:rPr>
        <w:t>Trotzdem kann mit einer noc</w:t>
      </w:r>
      <w:r w:rsidR="00AD511B" w:rsidRPr="003F61B3">
        <w:rPr>
          <w:i/>
          <w:highlight w:val="yellow"/>
        </w:rPr>
        <w:t>h so perfekt gestalteten Gartena</w:t>
      </w:r>
      <w:r w:rsidRPr="003F61B3">
        <w:rPr>
          <w:i/>
          <w:highlight w:val="yellow"/>
        </w:rPr>
        <w:t>nlage kein Personal eingespart werden. MmD brauchen Menschen, auch im Garten.</w:t>
      </w:r>
    </w:p>
    <w:p w14:paraId="1D6F7C18" w14:textId="77777777" w:rsidR="00135D1A" w:rsidRPr="005C5027" w:rsidRDefault="00135D1A" w:rsidP="00135D1A">
      <w:r w:rsidRPr="003F61B3">
        <w:rPr>
          <w:i/>
          <w:highlight w:val="yellow"/>
        </w:rPr>
        <w:t xml:space="preserve">Name </w:t>
      </w:r>
      <w:r w:rsidR="00425943" w:rsidRPr="003F61B3">
        <w:rPr>
          <w:i/>
          <w:highlight w:val="yellow"/>
        </w:rPr>
        <w:t xml:space="preserve">Institution </w:t>
      </w:r>
      <w:r w:rsidRPr="003F61B3">
        <w:rPr>
          <w:i/>
          <w:highlight w:val="yellow"/>
        </w:rPr>
        <w:t>einfügen</w:t>
      </w:r>
      <w:r w:rsidRPr="005C5027">
        <w:t xml:space="preserve"> beachtet folgende Grundsätze:</w:t>
      </w:r>
    </w:p>
    <w:p w14:paraId="58F86A1A" w14:textId="59155C35" w:rsidR="00135D1A" w:rsidRPr="005C5027" w:rsidRDefault="00135D1A" w:rsidP="006E7CAE">
      <w:pPr>
        <w:pStyle w:val="Listenabsatz"/>
        <w:numPr>
          <w:ilvl w:val="0"/>
          <w:numId w:val="18"/>
        </w:numPr>
        <w:tabs>
          <w:tab w:val="left" w:pos="284"/>
        </w:tabs>
      </w:pPr>
      <w:r w:rsidRPr="005C5027">
        <w:t xml:space="preserve">Zum Schutz der </w:t>
      </w:r>
      <w:r w:rsidR="00B715A4" w:rsidRPr="005C5027">
        <w:t>Mm</w:t>
      </w:r>
      <w:r w:rsidRPr="005C5027">
        <w:t xml:space="preserve">D ist die Gartenanlage entsprechend </w:t>
      </w:r>
      <w:r w:rsidR="00104BE4">
        <w:t>gesichert</w:t>
      </w:r>
      <w:r w:rsidRPr="005C5027">
        <w:t>.</w:t>
      </w:r>
    </w:p>
    <w:p w14:paraId="4D0B48ED" w14:textId="3AE5B933" w:rsidR="00135D1A" w:rsidRPr="005C5027" w:rsidRDefault="00135D1A" w:rsidP="006E7CAE">
      <w:pPr>
        <w:pStyle w:val="Listenabsatz"/>
        <w:numPr>
          <w:ilvl w:val="0"/>
          <w:numId w:val="18"/>
        </w:numPr>
        <w:tabs>
          <w:tab w:val="left" w:pos="284"/>
        </w:tabs>
      </w:pPr>
      <w:r w:rsidRPr="005C5027">
        <w:t xml:space="preserve">Wege </w:t>
      </w:r>
      <w:r w:rsidR="00104BE4">
        <w:t>führen</w:t>
      </w:r>
      <w:r w:rsidR="00104BE4" w:rsidRPr="005C5027">
        <w:t xml:space="preserve"> </w:t>
      </w:r>
      <w:r w:rsidRPr="005C5027">
        <w:t xml:space="preserve">immer wieder zum Ausgangspunkt </w:t>
      </w:r>
      <w:r w:rsidR="00FC0BA7" w:rsidRPr="005C5027">
        <w:t>zurück</w:t>
      </w:r>
      <w:r w:rsidRPr="005C5027">
        <w:t xml:space="preserve"> </w:t>
      </w:r>
      <w:r w:rsidR="00104BE4">
        <w:t>(</w:t>
      </w:r>
      <w:r w:rsidRPr="005C5027">
        <w:t>sogenannte Endloswege</w:t>
      </w:r>
      <w:r w:rsidR="00104BE4">
        <w:t>)</w:t>
      </w:r>
      <w:r w:rsidRPr="005C5027">
        <w:t>.</w:t>
      </w:r>
    </w:p>
    <w:p w14:paraId="44F99200" w14:textId="788AE379" w:rsidR="00135D1A" w:rsidRPr="005C5027" w:rsidRDefault="00135D1A" w:rsidP="006E7CAE">
      <w:pPr>
        <w:pStyle w:val="Listenabsatz"/>
        <w:numPr>
          <w:ilvl w:val="0"/>
          <w:numId w:val="18"/>
        </w:numPr>
        <w:tabs>
          <w:tab w:val="left" w:pos="284"/>
        </w:tabs>
      </w:pPr>
      <w:r w:rsidRPr="005C5027">
        <w:t xml:space="preserve">Wege </w:t>
      </w:r>
      <w:r w:rsidR="00104BE4" w:rsidRPr="005C5027">
        <w:t>bieten</w:t>
      </w:r>
      <w:r w:rsidR="00104BE4" w:rsidRPr="005C5027" w:rsidDel="00104BE4">
        <w:t xml:space="preserve"> </w:t>
      </w:r>
      <w:r w:rsidRPr="005C5027">
        <w:t xml:space="preserve">genügend Platz, um nebeneinander zu gehen </w:t>
      </w:r>
      <w:r w:rsidR="00FD130F">
        <w:t>oder</w:t>
      </w:r>
      <w:r w:rsidR="00FD130F" w:rsidRPr="005C5027">
        <w:t xml:space="preserve"> </w:t>
      </w:r>
      <w:r w:rsidRPr="005C5027">
        <w:t xml:space="preserve">sich </w:t>
      </w:r>
      <w:r w:rsidR="00FD130F">
        <w:t>von vorn</w:t>
      </w:r>
      <w:r w:rsidR="00104BE4">
        <w:t xml:space="preserve"> </w:t>
      </w:r>
      <w:r w:rsidRPr="005C5027">
        <w:t>zu kreuzen.</w:t>
      </w:r>
    </w:p>
    <w:p w14:paraId="3562E50A" w14:textId="7D7500E0" w:rsidR="00135D1A" w:rsidRPr="005C5027" w:rsidRDefault="00135D1A" w:rsidP="003F022D">
      <w:pPr>
        <w:tabs>
          <w:tab w:val="left" w:pos="284"/>
        </w:tabs>
        <w:ind w:left="284" w:hanging="284"/>
      </w:pPr>
      <w:r w:rsidRPr="005C5027">
        <w:t>-</w:t>
      </w:r>
      <w:r w:rsidRPr="005C5027">
        <w:tab/>
      </w:r>
      <w:r w:rsidR="00FD130F">
        <w:t>Die</w:t>
      </w:r>
      <w:r w:rsidR="00FD130F" w:rsidRPr="005C5027">
        <w:t xml:space="preserve"> </w:t>
      </w:r>
      <w:r w:rsidRPr="005C5027">
        <w:t xml:space="preserve">Bepflanzung </w:t>
      </w:r>
      <w:r w:rsidR="00FD130F">
        <w:t>besteht aus</w:t>
      </w:r>
      <w:r w:rsidRPr="005C5027">
        <w:t xml:space="preserve"> einheimischen Pflanzen, die keine Verletzungs- oder Vergiftungsgefahr darstellen.</w:t>
      </w:r>
    </w:p>
    <w:p w14:paraId="2DF97EB6" w14:textId="77777777" w:rsidR="00135D1A" w:rsidRPr="005C5027" w:rsidRDefault="00135D1A" w:rsidP="003F022D">
      <w:pPr>
        <w:tabs>
          <w:tab w:val="left" w:pos="284"/>
        </w:tabs>
        <w:ind w:left="284" w:hanging="284"/>
      </w:pPr>
      <w:r w:rsidRPr="005C5027">
        <w:t>-</w:t>
      </w:r>
      <w:r w:rsidRPr="005C5027">
        <w:tab/>
        <w:t>Aussensitzplätze laden zum Verweilen ein.</w:t>
      </w:r>
    </w:p>
    <w:p w14:paraId="577EC9EF" w14:textId="77777777" w:rsidR="00135D1A" w:rsidRPr="005C5027" w:rsidRDefault="00135D1A" w:rsidP="00135D1A"/>
    <w:p w14:paraId="3615AA0B" w14:textId="77777777" w:rsidR="004044E9" w:rsidRPr="005C5027" w:rsidRDefault="004044E9" w:rsidP="00135D1A"/>
    <w:p w14:paraId="78294820" w14:textId="77777777" w:rsidR="00135D1A" w:rsidRPr="005C5027" w:rsidRDefault="003F022D" w:rsidP="009A01BA">
      <w:pPr>
        <w:pStyle w:val="berschrift1"/>
      </w:pPr>
      <w:bookmarkStart w:id="11" w:name="_Toc424710412"/>
      <w:r w:rsidRPr="005C5027">
        <w:t>6.</w:t>
      </w:r>
      <w:r w:rsidRPr="005C5027">
        <w:tab/>
      </w:r>
      <w:r w:rsidR="00135D1A" w:rsidRPr="005C5027">
        <w:t>Angehörigenarbeit</w:t>
      </w:r>
      <w:bookmarkEnd w:id="11"/>
    </w:p>
    <w:p w14:paraId="1F98FADD" w14:textId="46F2069E" w:rsidR="00135D1A" w:rsidRPr="00513CD0" w:rsidRDefault="00255621" w:rsidP="00135D1A">
      <w:r w:rsidRPr="00513CD0">
        <w:t>An</w:t>
      </w:r>
      <w:r w:rsidR="00135D1A" w:rsidRPr="00513CD0">
        <w:t xml:space="preserve">gehörige sind speziellen Anforderungen und auch Ängsten ausgeliefert, da sie </w:t>
      </w:r>
      <w:r w:rsidR="0009092F" w:rsidRPr="00513CD0">
        <w:t xml:space="preserve">oft </w:t>
      </w:r>
      <w:r w:rsidR="00135D1A" w:rsidRPr="00513CD0">
        <w:t>bestimmen (müssen), ohne dies mit dem MmD abschliessend vereinbaren zu können.</w:t>
      </w:r>
      <w:r w:rsidR="000018B5" w:rsidRPr="00513CD0">
        <w:t xml:space="preserve"> Sie </w:t>
      </w:r>
      <w:r w:rsidR="00135D1A" w:rsidRPr="00513CD0">
        <w:t>haben teilweise eine jahre- bis jahrzehntelange Geschichte mit dem MmD hinter sich, ohne auf diese Krankheit vorbereitet gewesen zu sein</w:t>
      </w:r>
      <w:r w:rsidRPr="00513CD0">
        <w:t>;</w:t>
      </w:r>
      <w:r w:rsidR="00135D1A" w:rsidRPr="00513CD0">
        <w:t xml:space="preserve"> hatten </w:t>
      </w:r>
      <w:r w:rsidR="00661688" w:rsidRPr="00513CD0">
        <w:t xml:space="preserve">häufig </w:t>
      </w:r>
      <w:r w:rsidR="00135D1A" w:rsidRPr="00513CD0">
        <w:t>auch keinerlei fachliche oder persönliche Unterstützung in ihrer belastenden Situation. Die Zeit der Begleitung, vor und nach der Diagnosestellung</w:t>
      </w:r>
      <w:r w:rsidR="00C20D6C" w:rsidRPr="00513CD0">
        <w:t>,</w:t>
      </w:r>
      <w:r w:rsidR="00135D1A" w:rsidRPr="00513CD0">
        <w:t xml:space="preserve"> war in der Regel von viel Unsicherheit, Leid und Entbehrungen gekennzeichnet.</w:t>
      </w:r>
    </w:p>
    <w:p w14:paraId="4ADCC58E" w14:textId="77777777" w:rsidR="00135D1A" w:rsidRPr="00513CD0" w:rsidRDefault="00135D1A" w:rsidP="00135D1A">
      <w:r w:rsidRPr="00513CD0">
        <w:t xml:space="preserve">Manchmal war die Betreuung </w:t>
      </w:r>
      <w:r w:rsidR="00255621" w:rsidRPr="00513CD0">
        <w:t xml:space="preserve">zu Hause für die </w:t>
      </w:r>
      <w:r w:rsidRPr="00513CD0">
        <w:t>Angehörigen eine tagfüllende Struktur, die jetzt wegfällt. Diesem Umstand sollte nach Möglichkeit Rechnung getragen werden.</w:t>
      </w:r>
      <w:r w:rsidR="00661688" w:rsidRPr="00513CD0">
        <w:t xml:space="preserve"> Die Einbindung der Angehörigen in die Betreuung, entsprechend ihren Bedürfnissen und Möglichkeiten, ist sinnvoll und wünschenswert.</w:t>
      </w:r>
    </w:p>
    <w:p w14:paraId="1293A730" w14:textId="77777777" w:rsidR="00135D1A" w:rsidRPr="005C5027" w:rsidRDefault="00135D1A" w:rsidP="00135D1A">
      <w:pPr>
        <w:rPr>
          <w:i/>
        </w:rPr>
      </w:pPr>
      <w:r w:rsidRPr="003F61B3">
        <w:rPr>
          <w:i/>
          <w:highlight w:val="yellow"/>
        </w:rPr>
        <w:lastRenderedPageBreak/>
        <w:t>Angehörige ermöglichen den Zugang zu Informationen, die für die Pflege und Betreuung wertvoll sein können. Die folgenden Kriterien sind das Mindestmass an Aufmerksamkeit für die</w:t>
      </w:r>
      <w:r w:rsidR="00BE6C41" w:rsidRPr="003F61B3">
        <w:rPr>
          <w:i/>
          <w:highlight w:val="yellow"/>
        </w:rPr>
        <w:t xml:space="preserve"> </w:t>
      </w:r>
      <w:r w:rsidRPr="003F61B3">
        <w:rPr>
          <w:i/>
          <w:highlight w:val="yellow"/>
        </w:rPr>
        <w:t>Angehörigen, sie können nach Möglichkeit der Institution erweitert werden.</w:t>
      </w:r>
    </w:p>
    <w:p w14:paraId="4581A4AB" w14:textId="77777777" w:rsidR="00135D1A" w:rsidRPr="005C5027" w:rsidRDefault="00135D1A" w:rsidP="00BE6C41">
      <w:pPr>
        <w:pStyle w:val="Listenabsatz"/>
        <w:numPr>
          <w:ilvl w:val="0"/>
          <w:numId w:val="21"/>
        </w:numPr>
        <w:tabs>
          <w:tab w:val="left" w:pos="284"/>
        </w:tabs>
      </w:pPr>
      <w:r w:rsidRPr="005C5027">
        <w:t>Das Eintrittsgespräch mit den Angehörigen findet vor dem Eintritt statt</w:t>
      </w:r>
      <w:r w:rsidR="00FB18D1" w:rsidRPr="005C5027">
        <w:t xml:space="preserve">; </w:t>
      </w:r>
      <w:r w:rsidRPr="005C5027">
        <w:t xml:space="preserve">ein Gesprächsprotokoll, in welchem die gegenseitigen Erwartungen und Abmachungen deklariert sind, </w:t>
      </w:r>
      <w:r w:rsidR="0029279C" w:rsidRPr="005C5027">
        <w:t>wird</w:t>
      </w:r>
      <w:r w:rsidRPr="005C5027">
        <w:t xml:space="preserve"> in der Pflegedokumentation abgelegt. Die pflegerische Bezugsperson der Bewohnerin oder des Bewohners ist auch die Bezugsperson für die Angehörigen.</w:t>
      </w:r>
    </w:p>
    <w:p w14:paraId="199711DC" w14:textId="77777777" w:rsidR="00135D1A" w:rsidRPr="005C5027" w:rsidRDefault="00135D1A" w:rsidP="00BE6C41">
      <w:pPr>
        <w:pStyle w:val="Listenabsatz"/>
        <w:numPr>
          <w:ilvl w:val="0"/>
          <w:numId w:val="21"/>
        </w:numPr>
        <w:tabs>
          <w:tab w:val="left" w:pos="284"/>
        </w:tabs>
      </w:pPr>
      <w:r w:rsidRPr="005C5027">
        <w:t>Regelmässige Standortbestimmungen mit den Angehörigen werden in der Pflegedokumentation festgehalten.</w:t>
      </w:r>
    </w:p>
    <w:p w14:paraId="5394E150" w14:textId="77777777" w:rsidR="00135D1A" w:rsidRPr="005C5027" w:rsidRDefault="00135D1A" w:rsidP="00BE6C41">
      <w:pPr>
        <w:pStyle w:val="Listenabsatz"/>
        <w:numPr>
          <w:ilvl w:val="0"/>
          <w:numId w:val="21"/>
        </w:numPr>
        <w:tabs>
          <w:tab w:val="left" w:pos="284"/>
        </w:tabs>
      </w:pPr>
      <w:r w:rsidRPr="005C5027">
        <w:t>Grundsätzlich sind Besuche von Angehörigen jederzeit willkommen. Um die Abläufe und Rituale im Betreuungsalltag nicht zu stören, sind allenfalls Abmachungen zu treffen.</w:t>
      </w:r>
    </w:p>
    <w:p w14:paraId="1194A357" w14:textId="77777777" w:rsidR="00135D1A" w:rsidRPr="005C5027" w:rsidRDefault="00135D1A" w:rsidP="00BE6C41">
      <w:pPr>
        <w:pStyle w:val="Listenabsatz"/>
        <w:numPr>
          <w:ilvl w:val="0"/>
          <w:numId w:val="21"/>
        </w:numPr>
        <w:tabs>
          <w:tab w:val="left" w:pos="284"/>
        </w:tabs>
      </w:pPr>
      <w:r w:rsidRPr="005C5027">
        <w:t xml:space="preserve">Feste resp. Rituale mit </w:t>
      </w:r>
      <w:r w:rsidR="00FB18D1" w:rsidRPr="005C5027">
        <w:t>An</w:t>
      </w:r>
      <w:r w:rsidRPr="005C5027">
        <w:t>gehörigen als Gäste der MmD werden regelmässig durchgeführt.</w:t>
      </w:r>
    </w:p>
    <w:p w14:paraId="0E4AFBF4" w14:textId="77777777" w:rsidR="00135D1A" w:rsidRPr="005C5027" w:rsidRDefault="00135D1A" w:rsidP="00BE6C41">
      <w:pPr>
        <w:pStyle w:val="Listenabsatz"/>
        <w:numPr>
          <w:ilvl w:val="0"/>
          <w:numId w:val="21"/>
        </w:numPr>
        <w:tabs>
          <w:tab w:val="left" w:pos="284"/>
        </w:tabs>
      </w:pPr>
      <w:r w:rsidRPr="005C5027">
        <w:t>Gemeinsame Aktivitäten werden geplant und durchgeführt.</w:t>
      </w:r>
    </w:p>
    <w:p w14:paraId="6DB06DB8" w14:textId="77777777" w:rsidR="00135D1A" w:rsidRPr="005C5027" w:rsidRDefault="00E226FC" w:rsidP="00BE6C41">
      <w:pPr>
        <w:pStyle w:val="Listenabsatz"/>
        <w:numPr>
          <w:ilvl w:val="0"/>
          <w:numId w:val="21"/>
        </w:numPr>
        <w:tabs>
          <w:tab w:val="left" w:pos="284"/>
        </w:tabs>
      </w:pPr>
      <w:r w:rsidRPr="005C5027">
        <w:t>Informationsanlässe für An</w:t>
      </w:r>
      <w:r w:rsidR="00135D1A" w:rsidRPr="005C5027">
        <w:t xml:space="preserve">gehörige finden regelmässig </w:t>
      </w:r>
      <w:r w:rsidR="00135D1A" w:rsidRPr="00513CD0">
        <w:rPr>
          <w:i/>
          <w:highlight w:val="yellow"/>
        </w:rPr>
        <w:t>(regelmässig ist zu definieren)</w:t>
      </w:r>
      <w:r w:rsidR="00135D1A" w:rsidRPr="005C5027">
        <w:t xml:space="preserve"> statt. </w:t>
      </w:r>
    </w:p>
    <w:p w14:paraId="246E20E2" w14:textId="77777777" w:rsidR="00135D1A" w:rsidRPr="005C5027" w:rsidRDefault="00E226FC" w:rsidP="00BE6C41">
      <w:pPr>
        <w:pStyle w:val="Listenabsatz"/>
        <w:numPr>
          <w:ilvl w:val="0"/>
          <w:numId w:val="21"/>
        </w:numPr>
        <w:tabs>
          <w:tab w:val="left" w:pos="284"/>
        </w:tabs>
      </w:pPr>
      <w:r w:rsidRPr="005C5027">
        <w:t>Den An</w:t>
      </w:r>
      <w:r w:rsidR="00135D1A" w:rsidRPr="005C5027">
        <w:t>gehörigen werden auf Wunsch Hinweise, Adressen und/oder Unterlagen für die weitere Auseinandersetzung mit Demenz zur Verfügung gestellt.</w:t>
      </w:r>
    </w:p>
    <w:p w14:paraId="2FF04D74" w14:textId="77777777" w:rsidR="00135D1A" w:rsidRPr="005C5027" w:rsidRDefault="00135D1A" w:rsidP="003F022D">
      <w:pPr>
        <w:tabs>
          <w:tab w:val="left" w:pos="284"/>
        </w:tabs>
        <w:rPr>
          <w:i/>
        </w:rPr>
      </w:pPr>
      <w:r w:rsidRPr="003F61B3">
        <w:rPr>
          <w:i/>
          <w:highlight w:val="yellow"/>
        </w:rPr>
        <w:t>Hier wird auch festgehalten, in welchen Intervallen Angehörigen-Gespräche stattfinden, wer sie durchführt und wie der Dienstweg bei unüberbrückbaren Schwierigkeiten aussieht.</w:t>
      </w:r>
    </w:p>
    <w:p w14:paraId="30D81C54" w14:textId="77777777" w:rsidR="00135D1A" w:rsidRPr="005C5027" w:rsidRDefault="00135D1A" w:rsidP="00135D1A"/>
    <w:p w14:paraId="6DC39D67" w14:textId="77777777" w:rsidR="004044E9" w:rsidRPr="005C5027" w:rsidRDefault="004044E9" w:rsidP="00135D1A"/>
    <w:p w14:paraId="047A5EED" w14:textId="77777777" w:rsidR="00135D1A" w:rsidRPr="005C5027" w:rsidRDefault="003F022D" w:rsidP="009A01BA">
      <w:pPr>
        <w:pStyle w:val="berschrift1"/>
      </w:pPr>
      <w:bookmarkStart w:id="12" w:name="_Toc424710413"/>
      <w:r w:rsidRPr="005C5027">
        <w:t>7.</w:t>
      </w:r>
      <w:r w:rsidRPr="005C5027">
        <w:tab/>
      </w:r>
      <w:r w:rsidR="004044E9" w:rsidRPr="005C5027">
        <w:t>Freiwillige Mitarbeit</w:t>
      </w:r>
      <w:bookmarkEnd w:id="12"/>
    </w:p>
    <w:p w14:paraId="659849CA" w14:textId="77777777" w:rsidR="00135D1A" w:rsidRPr="003F61B3" w:rsidRDefault="00135D1A" w:rsidP="00135D1A">
      <w:pPr>
        <w:rPr>
          <w:i/>
          <w:highlight w:val="yellow"/>
        </w:rPr>
      </w:pPr>
      <w:r w:rsidRPr="003F61B3">
        <w:rPr>
          <w:i/>
          <w:highlight w:val="yellow"/>
        </w:rPr>
        <w:t>Wenn freiwillige Mitarbeitende auf der geschützten Wohngruppe eingesetzt werden, hier beschreiben. Es muss geklärt sein, welche P</w:t>
      </w:r>
      <w:r w:rsidR="00266285" w:rsidRPr="003F61B3">
        <w:rPr>
          <w:i/>
          <w:highlight w:val="yellow"/>
        </w:rPr>
        <w:t>flegefachp</w:t>
      </w:r>
      <w:r w:rsidRPr="003F61B3">
        <w:rPr>
          <w:i/>
          <w:highlight w:val="yellow"/>
        </w:rPr>
        <w:t>erson für die freiwilligen Mitarbeitenden zuständig ist.</w:t>
      </w:r>
    </w:p>
    <w:p w14:paraId="1E53C438" w14:textId="77777777" w:rsidR="00135D1A" w:rsidRPr="003F61B3" w:rsidRDefault="00135D1A" w:rsidP="00135D1A">
      <w:pPr>
        <w:rPr>
          <w:i/>
          <w:highlight w:val="yellow"/>
        </w:rPr>
      </w:pPr>
      <w:r w:rsidRPr="003F61B3">
        <w:rPr>
          <w:i/>
          <w:highlight w:val="yellow"/>
        </w:rPr>
        <w:t>Hier allenfalls Querverweis zur freiwilligen Mitarbeit in einem Gesamtkonzept / Betriebskonzept.</w:t>
      </w:r>
    </w:p>
    <w:p w14:paraId="0E9B5929" w14:textId="77777777" w:rsidR="00135D1A" w:rsidRPr="003F61B3" w:rsidRDefault="00135D1A" w:rsidP="00135D1A">
      <w:pPr>
        <w:rPr>
          <w:i/>
          <w:highlight w:val="yellow"/>
        </w:rPr>
      </w:pPr>
    </w:p>
    <w:p w14:paraId="78B831F0" w14:textId="4DF4BB28" w:rsidR="00135D1A" w:rsidRPr="00513CD0" w:rsidRDefault="00135D1A" w:rsidP="00135D1A">
      <w:r w:rsidRPr="00513CD0">
        <w:t>Freiwillige Mitarbeitende bringen etwas Wichtiges mit</w:t>
      </w:r>
      <w:r w:rsidR="00E226FC" w:rsidRPr="00513CD0">
        <w:t>,</w:t>
      </w:r>
      <w:r w:rsidRPr="00513CD0">
        <w:t xml:space="preserve"> Zeit und Zuwendung</w:t>
      </w:r>
      <w:r w:rsidR="00E226FC" w:rsidRPr="00513CD0">
        <w:t xml:space="preserve">, </w:t>
      </w:r>
      <w:r w:rsidRPr="00513CD0">
        <w:t>und sind eine nicht zu unterschätzende Ergänzung in der Pflege und Betreuung.</w:t>
      </w:r>
    </w:p>
    <w:p w14:paraId="63C7BA6D" w14:textId="77777777" w:rsidR="000018B5" w:rsidRDefault="00135D1A" w:rsidP="00135D1A">
      <w:pPr>
        <w:rPr>
          <w:i/>
          <w:highlight w:val="yellow"/>
        </w:rPr>
      </w:pPr>
      <w:r w:rsidRPr="003F61B3">
        <w:rPr>
          <w:i/>
          <w:highlight w:val="yellow"/>
        </w:rPr>
        <w:t>Sie müssen in Demenzfragen geschult werden. Der Zugang zu den üblichen Kommunikationsabläufen der Institution muss deklariert werden. Es finden regelmässige Standortbestimmungen statt. Es ist wünschenswert, dass Freiwillige nicht den gleichen Zugang zu den Bewohner-</w:t>
      </w:r>
      <w:r w:rsidR="006C3343" w:rsidRPr="003F61B3">
        <w:rPr>
          <w:i/>
          <w:highlight w:val="yellow"/>
        </w:rPr>
        <w:t>Dokumentationen</w:t>
      </w:r>
      <w:r w:rsidR="00E226FC" w:rsidRPr="003F61B3">
        <w:rPr>
          <w:i/>
          <w:highlight w:val="yellow"/>
        </w:rPr>
        <w:t xml:space="preserve"> haben</w:t>
      </w:r>
      <w:r w:rsidRPr="003F61B3">
        <w:rPr>
          <w:i/>
          <w:highlight w:val="yellow"/>
        </w:rPr>
        <w:t xml:space="preserve"> wie Mitarbeiterinnen und Mitarbeiter</w:t>
      </w:r>
      <w:r w:rsidR="00E226FC" w:rsidRPr="003F61B3">
        <w:rPr>
          <w:i/>
          <w:highlight w:val="yellow"/>
        </w:rPr>
        <w:t>;</w:t>
      </w:r>
      <w:r w:rsidRPr="003F61B3">
        <w:rPr>
          <w:i/>
          <w:highlight w:val="yellow"/>
        </w:rPr>
        <w:t xml:space="preserve"> dies zum Schutz der vertraulichen Informationen über die Bewohnerinnen und Bewohner.</w:t>
      </w:r>
    </w:p>
    <w:p w14:paraId="4D60BF4B" w14:textId="26029022" w:rsidR="00135D1A" w:rsidRPr="00513CD0" w:rsidRDefault="00135D1A" w:rsidP="00135D1A">
      <w:r w:rsidRPr="00513CD0">
        <w:t>Die Bewohnerinnen und Bewohner profitieren vom unbefangenen Umgang der freiwilligen Mitarbeitenden und erfahren Unterstützung in alltäglichen Aktivitäten und Unternehmungen, ergänzend zur professionellen Pflege und Betreuung.</w:t>
      </w:r>
    </w:p>
    <w:p w14:paraId="13978ADF" w14:textId="77777777" w:rsidR="00135D1A" w:rsidRPr="000018B5" w:rsidRDefault="00135D1A" w:rsidP="00135D1A"/>
    <w:p w14:paraId="37B752B2" w14:textId="77777777" w:rsidR="00135D1A" w:rsidRPr="005C5027" w:rsidRDefault="00135D1A" w:rsidP="003F022D">
      <w:pPr>
        <w:tabs>
          <w:tab w:val="left" w:pos="284"/>
        </w:tabs>
        <w:ind w:left="284" w:hanging="284"/>
      </w:pPr>
      <w:r w:rsidRPr="005C5027">
        <w:t>-</w:t>
      </w:r>
      <w:r w:rsidRPr="005C5027">
        <w:tab/>
        <w:t>Mit den freiwilligen Mitarbeitenden wird eine schriftliche Vereinbarung über ihren Einsatz getroffen.</w:t>
      </w:r>
    </w:p>
    <w:p w14:paraId="0EEC4DA9" w14:textId="77777777" w:rsidR="00135D1A" w:rsidRPr="005C5027" w:rsidRDefault="00135D1A" w:rsidP="003F022D">
      <w:pPr>
        <w:tabs>
          <w:tab w:val="left" w:pos="284"/>
        </w:tabs>
        <w:ind w:left="284" w:hanging="284"/>
      </w:pPr>
      <w:r w:rsidRPr="005C5027">
        <w:t>-</w:t>
      </w:r>
      <w:r w:rsidRPr="005C5027">
        <w:tab/>
        <w:t>Sie führen ihre Tätigkeiten in Absprache mit und unter Aufsicht der zuständigen Pflegefachperson aus.</w:t>
      </w:r>
    </w:p>
    <w:p w14:paraId="1A6BFB74" w14:textId="77777777" w:rsidR="00135D1A" w:rsidRPr="005C5027" w:rsidRDefault="00135D1A" w:rsidP="003F022D">
      <w:pPr>
        <w:tabs>
          <w:tab w:val="left" w:pos="284"/>
        </w:tabs>
        <w:ind w:left="284" w:hanging="284"/>
      </w:pPr>
      <w:r w:rsidRPr="005C5027">
        <w:lastRenderedPageBreak/>
        <w:t>-</w:t>
      </w:r>
      <w:r w:rsidRPr="005C5027">
        <w:tab/>
        <w:t>Sie werden zu Bewohner- und Mitarbeiteranlässen eingeladen.</w:t>
      </w:r>
    </w:p>
    <w:p w14:paraId="3B9A4750" w14:textId="77777777" w:rsidR="00135D1A" w:rsidRPr="005C5027" w:rsidRDefault="00135D1A" w:rsidP="003F022D">
      <w:pPr>
        <w:tabs>
          <w:tab w:val="left" w:pos="284"/>
        </w:tabs>
        <w:ind w:left="284" w:hanging="284"/>
      </w:pPr>
      <w:r w:rsidRPr="005C5027">
        <w:t>-</w:t>
      </w:r>
      <w:r w:rsidRPr="005C5027">
        <w:tab/>
        <w:t>Sie werden zu internen Fortbildungen eingeladen.</w:t>
      </w:r>
    </w:p>
    <w:p w14:paraId="28AEAE6B" w14:textId="77777777" w:rsidR="00135D1A" w:rsidRPr="005C5027" w:rsidRDefault="00135D1A" w:rsidP="003F022D">
      <w:pPr>
        <w:tabs>
          <w:tab w:val="left" w:pos="284"/>
        </w:tabs>
        <w:ind w:left="284" w:hanging="284"/>
      </w:pPr>
      <w:r w:rsidRPr="005C5027">
        <w:t>-</w:t>
      </w:r>
      <w:r w:rsidRPr="005C5027">
        <w:tab/>
        <w:t>Regelmässige Standortbestimmung</w:t>
      </w:r>
      <w:r w:rsidR="006C3343" w:rsidRPr="005C5027">
        <w:t>en werden durchgeführt</w:t>
      </w:r>
      <w:r w:rsidR="00425943" w:rsidRPr="005C5027">
        <w:t>.</w:t>
      </w:r>
    </w:p>
    <w:p w14:paraId="5065F6FE" w14:textId="77777777" w:rsidR="00135D1A" w:rsidRPr="005C5027" w:rsidRDefault="00135D1A" w:rsidP="00135D1A"/>
    <w:p w14:paraId="72C149FC" w14:textId="77777777" w:rsidR="00135D1A" w:rsidRPr="005C5027" w:rsidRDefault="00135D1A" w:rsidP="00135D1A">
      <w:pPr>
        <w:rPr>
          <w:i/>
        </w:rPr>
      </w:pPr>
      <w:r w:rsidRPr="003F61B3">
        <w:rPr>
          <w:i/>
          <w:highlight w:val="yellow"/>
        </w:rPr>
        <w:t>Hier allenfalls Querverweis auch zur freiwilligen Mitarbeit in einem Gesamtkonzept / Betriebskonzept.</w:t>
      </w:r>
    </w:p>
    <w:p w14:paraId="7C402EF8" w14:textId="77777777" w:rsidR="00135D1A" w:rsidRPr="005C5027" w:rsidRDefault="00135D1A" w:rsidP="00135D1A"/>
    <w:p w14:paraId="4556EBFC" w14:textId="77777777" w:rsidR="00135D1A" w:rsidRPr="005C5027" w:rsidRDefault="00135D1A" w:rsidP="00135D1A"/>
    <w:p w14:paraId="32A8012F" w14:textId="77777777" w:rsidR="00135D1A" w:rsidRPr="005C5027" w:rsidRDefault="00BC7071" w:rsidP="009A01BA">
      <w:pPr>
        <w:pStyle w:val="berschrift1"/>
      </w:pPr>
      <w:bookmarkStart w:id="13" w:name="_Toc424710414"/>
      <w:r w:rsidRPr="005C5027">
        <w:t>8</w:t>
      </w:r>
      <w:r w:rsidR="00135D1A" w:rsidRPr="005C5027">
        <w:t>.</w:t>
      </w:r>
      <w:r w:rsidR="00135D1A" w:rsidRPr="005C5027">
        <w:tab/>
        <w:t>Pflegeorganisationssystem</w:t>
      </w:r>
      <w:bookmarkEnd w:id="13"/>
    </w:p>
    <w:p w14:paraId="72422B5B" w14:textId="4B602DCF" w:rsidR="00135D1A" w:rsidRPr="005C5027" w:rsidRDefault="00135D1A" w:rsidP="00135D1A">
      <w:pPr>
        <w:rPr>
          <w:i/>
        </w:rPr>
      </w:pPr>
      <w:r w:rsidRPr="003F61B3">
        <w:rPr>
          <w:i/>
          <w:highlight w:val="yellow"/>
        </w:rPr>
        <w:t xml:space="preserve">Hier Querverweis zum Pflegeorganisationssystem resp. zur </w:t>
      </w:r>
      <w:r w:rsidR="000018B5" w:rsidRPr="003F61B3">
        <w:rPr>
          <w:i/>
          <w:highlight w:val="yellow"/>
        </w:rPr>
        <w:t>Bezugs</w:t>
      </w:r>
      <w:r w:rsidR="000018B5">
        <w:rPr>
          <w:i/>
          <w:highlight w:val="yellow"/>
        </w:rPr>
        <w:t>pflege</w:t>
      </w:r>
      <w:r w:rsidR="000018B5" w:rsidRPr="003F61B3">
        <w:rPr>
          <w:i/>
          <w:highlight w:val="yellow"/>
        </w:rPr>
        <w:t xml:space="preserve">arbeit </w:t>
      </w:r>
      <w:r w:rsidRPr="003F61B3">
        <w:rPr>
          <w:i/>
          <w:highlight w:val="yellow"/>
        </w:rPr>
        <w:t xml:space="preserve">im Gesamtkonzept </w:t>
      </w:r>
      <w:r w:rsidR="005C5027" w:rsidRPr="003F61B3">
        <w:rPr>
          <w:i/>
          <w:highlight w:val="yellow"/>
        </w:rPr>
        <w:t>der Institution</w:t>
      </w:r>
      <w:r w:rsidR="006C3343" w:rsidRPr="003F61B3">
        <w:rPr>
          <w:i/>
          <w:highlight w:val="yellow"/>
        </w:rPr>
        <w:t>.</w:t>
      </w:r>
      <w:r w:rsidRPr="003F61B3">
        <w:rPr>
          <w:i/>
          <w:highlight w:val="yellow"/>
        </w:rPr>
        <w:t xml:space="preserve"> Abweichungen davon </w:t>
      </w:r>
      <w:r w:rsidR="006C3343" w:rsidRPr="003F61B3">
        <w:rPr>
          <w:i/>
          <w:highlight w:val="yellow"/>
        </w:rPr>
        <w:t>müssen beschrieben werden</w:t>
      </w:r>
      <w:r w:rsidRPr="003F61B3">
        <w:rPr>
          <w:i/>
          <w:highlight w:val="yellow"/>
        </w:rPr>
        <w:t>.</w:t>
      </w:r>
    </w:p>
    <w:p w14:paraId="6F86469B" w14:textId="69ED48FF" w:rsidR="00135D1A" w:rsidRPr="005C5027" w:rsidRDefault="00135D1A" w:rsidP="00135D1A">
      <w:r w:rsidRPr="005C5027">
        <w:t xml:space="preserve">Grundsatz: Vor dem Eintritt in die </w:t>
      </w:r>
      <w:r w:rsidR="00361135">
        <w:t>geschützte</w:t>
      </w:r>
      <w:r w:rsidRPr="005C5027">
        <w:t xml:space="preserve"> Wohngruppe</w:t>
      </w:r>
      <w:r w:rsidR="004513A6" w:rsidRPr="005C5027">
        <w:t xml:space="preserve"> </w:t>
      </w:r>
      <w:r w:rsidRPr="005C5027">
        <w:t xml:space="preserve">wird dem MmD eine </w:t>
      </w:r>
      <w:r w:rsidRPr="003F61B3">
        <w:rPr>
          <w:i/>
          <w:highlight w:val="yellow"/>
        </w:rPr>
        <w:t>Bezugs</w:t>
      </w:r>
      <w:r w:rsidR="000018B5">
        <w:rPr>
          <w:i/>
          <w:highlight w:val="yellow"/>
        </w:rPr>
        <w:t>pflege</w:t>
      </w:r>
      <w:r w:rsidRPr="003F61B3">
        <w:rPr>
          <w:i/>
          <w:highlight w:val="yellow"/>
        </w:rPr>
        <w:t>person /</w:t>
      </w:r>
      <w:r w:rsidR="00834CF3" w:rsidRPr="003F61B3">
        <w:rPr>
          <w:i/>
          <w:highlight w:val="yellow"/>
        </w:rPr>
        <w:t xml:space="preserve"> </w:t>
      </w:r>
      <w:r w:rsidRPr="003F61B3">
        <w:rPr>
          <w:i/>
          <w:highlight w:val="yellow"/>
        </w:rPr>
        <w:t>Ansprechperson</w:t>
      </w:r>
      <w:r w:rsidR="00834CF3" w:rsidRPr="003F61B3">
        <w:rPr>
          <w:i/>
          <w:highlight w:val="yellow"/>
        </w:rPr>
        <w:t xml:space="preserve"> </w:t>
      </w:r>
      <w:r w:rsidRPr="003F61B3">
        <w:rPr>
          <w:i/>
          <w:highlight w:val="yellow"/>
        </w:rPr>
        <w:t>/ Kontaktperson</w:t>
      </w:r>
      <w:r w:rsidRPr="005C5027">
        <w:t xml:space="preserve"> zugeteilt, welche die Verantwortung für den Pflegeprozess übernimmt. Sie ist, falls nicht anders geregelt, auch Ansprechperson für</w:t>
      </w:r>
      <w:r w:rsidR="00E226FC" w:rsidRPr="005C5027">
        <w:t xml:space="preserve"> die An</w:t>
      </w:r>
      <w:r w:rsidRPr="005C5027">
        <w:t>gehörigen und das interdisziplinäre Team.</w:t>
      </w:r>
    </w:p>
    <w:p w14:paraId="0D4F8E97" w14:textId="77777777" w:rsidR="00135D1A" w:rsidRPr="005C5027" w:rsidRDefault="00135D1A" w:rsidP="00135D1A"/>
    <w:p w14:paraId="401DE815" w14:textId="77777777" w:rsidR="00135D1A" w:rsidRPr="005C5027" w:rsidRDefault="00135D1A" w:rsidP="00135D1A"/>
    <w:p w14:paraId="565D546E" w14:textId="77777777" w:rsidR="00135D1A" w:rsidRPr="005C5027" w:rsidRDefault="00BC7071" w:rsidP="009A01BA">
      <w:pPr>
        <w:pStyle w:val="berschrift1"/>
      </w:pPr>
      <w:bookmarkStart w:id="14" w:name="_Toc424710415"/>
      <w:r w:rsidRPr="005C5027">
        <w:t>9.</w:t>
      </w:r>
      <w:r w:rsidRPr="005C5027">
        <w:tab/>
      </w:r>
      <w:r w:rsidR="00135D1A" w:rsidRPr="005C5027">
        <w:t>Biografiearbeit</w:t>
      </w:r>
      <w:bookmarkEnd w:id="14"/>
    </w:p>
    <w:p w14:paraId="557CE1E4" w14:textId="43CA46A6" w:rsidR="00135D1A" w:rsidRPr="00513CD0" w:rsidRDefault="00135D1A" w:rsidP="00135D1A">
      <w:r w:rsidRPr="00513CD0">
        <w:t>Identität ist ein grundlegendes psychisches Bedürfnis der Menschen. Eine Demenz nimmt den Betroffenen nach und nach ihre Erinnerungen und damit das Bewusstsein dafür, wer sie sind und waren.</w:t>
      </w:r>
      <w:r w:rsidR="009117B3" w:rsidRPr="00513CD0">
        <w:t xml:space="preserve"> Weil sich MmD nur noch in Fragmenten an ihre Lebensgeschichte erinnern, soll diese für sie bewahrt werden.</w:t>
      </w:r>
    </w:p>
    <w:p w14:paraId="53711CA0" w14:textId="6E1AFF57" w:rsidR="009117B3" w:rsidRDefault="00135D1A" w:rsidP="00135D1A">
      <w:pPr>
        <w:rPr>
          <w:i/>
          <w:highlight w:val="yellow"/>
        </w:rPr>
      </w:pPr>
      <w:r w:rsidRPr="003F61B3">
        <w:rPr>
          <w:i/>
          <w:highlight w:val="yellow"/>
        </w:rPr>
        <w:t xml:space="preserve">Die wesentlichen biografischen Daten </w:t>
      </w:r>
      <w:r w:rsidR="009117B3">
        <w:rPr>
          <w:i/>
          <w:highlight w:val="yellow"/>
        </w:rPr>
        <w:t>müssen -</w:t>
      </w:r>
      <w:r w:rsidR="009117B3" w:rsidRPr="003F61B3">
        <w:rPr>
          <w:i/>
          <w:highlight w:val="yellow"/>
        </w:rPr>
        <w:t xml:space="preserve"> </w:t>
      </w:r>
      <w:r w:rsidRPr="003F61B3">
        <w:rPr>
          <w:i/>
          <w:highlight w:val="yellow"/>
        </w:rPr>
        <w:t>wenn möglich</w:t>
      </w:r>
      <w:r w:rsidR="009117B3">
        <w:rPr>
          <w:i/>
          <w:highlight w:val="yellow"/>
        </w:rPr>
        <w:t xml:space="preserve"> -</w:t>
      </w:r>
      <w:r w:rsidRPr="003F61B3">
        <w:rPr>
          <w:i/>
          <w:highlight w:val="yellow"/>
        </w:rPr>
        <w:t xml:space="preserve"> erhoben werden. </w:t>
      </w:r>
      <w:r w:rsidRPr="00513CD0">
        <w:t>Biografiearbeit gibt auch Auskunft darüber, nach welchen Werten der MmD gelebt hat, wie seine Persönlichkeit war, wie er gewichtige</w:t>
      </w:r>
      <w:r w:rsidR="00FC0BA7" w:rsidRPr="00513CD0">
        <w:t xml:space="preserve"> Ereignisse bewältigt hat etc</w:t>
      </w:r>
      <w:r w:rsidR="009117B3">
        <w:rPr>
          <w:i/>
          <w:highlight w:val="yellow"/>
        </w:rPr>
        <w:t>.</w:t>
      </w:r>
    </w:p>
    <w:p w14:paraId="32F2D12E" w14:textId="3563F626" w:rsidR="00135D1A" w:rsidRPr="00513CD0" w:rsidRDefault="00135D1A" w:rsidP="00135D1A">
      <w:r w:rsidRPr="00513CD0">
        <w:t>Biografiearbeit kann auch Verständnis für allenfalls herausforderndes Verhalten</w:t>
      </w:r>
      <w:r w:rsidR="0029279C" w:rsidRPr="00513CD0">
        <w:t xml:space="preserve"> </w:t>
      </w:r>
      <w:r w:rsidR="0009092F" w:rsidRPr="00513CD0">
        <w:t>bewirken</w:t>
      </w:r>
      <w:r w:rsidRPr="00513CD0">
        <w:t>.</w:t>
      </w:r>
    </w:p>
    <w:p w14:paraId="284F9406" w14:textId="77777777" w:rsidR="006C3343" w:rsidRPr="005C5027" w:rsidRDefault="00135D1A" w:rsidP="00135D1A">
      <w:pPr>
        <w:rPr>
          <w:i/>
        </w:rPr>
      </w:pPr>
      <w:r w:rsidRPr="003F61B3">
        <w:rPr>
          <w:i/>
          <w:highlight w:val="yellow"/>
        </w:rPr>
        <w:t>Es ist darauf zu achten, Bedürfnisse, Aktivitäten und Erleben der MmD nicht nur mit der Biografie in Zusammenhang zu bringen, sondern die akt</w:t>
      </w:r>
      <w:r w:rsidR="00820C86" w:rsidRPr="003F61B3">
        <w:rPr>
          <w:i/>
          <w:highlight w:val="yellow"/>
        </w:rPr>
        <w:t>uellen Geschehnisse genauso mit</w:t>
      </w:r>
      <w:r w:rsidRPr="003F61B3">
        <w:rPr>
          <w:i/>
          <w:highlight w:val="yellow"/>
        </w:rPr>
        <w:t>einzubeziehen.</w:t>
      </w:r>
    </w:p>
    <w:p w14:paraId="0FEE7A82" w14:textId="77777777" w:rsidR="006C3343" w:rsidRPr="005C5027" w:rsidRDefault="006C3343" w:rsidP="006C3343">
      <w:pPr>
        <w:tabs>
          <w:tab w:val="left" w:pos="284"/>
        </w:tabs>
        <w:ind w:left="284" w:hanging="284"/>
      </w:pPr>
      <w:r w:rsidRPr="005C5027">
        <w:t>-</w:t>
      </w:r>
      <w:r w:rsidRPr="005C5027">
        <w:tab/>
        <w:t>Wir setzen uns dafür ein, die Lebensgeschichte der Bewohnerin</w:t>
      </w:r>
      <w:r w:rsidR="00C40E1F">
        <w:t xml:space="preserve"> </w:t>
      </w:r>
      <w:r w:rsidRPr="005C5027">
        <w:t>/</w:t>
      </w:r>
      <w:r w:rsidR="00C40E1F">
        <w:t xml:space="preserve"> </w:t>
      </w:r>
      <w:r w:rsidRPr="005C5027">
        <w:t>des Bewohners so weit wie möglich zu erfassen.</w:t>
      </w:r>
    </w:p>
    <w:p w14:paraId="4ADE75EA" w14:textId="77777777" w:rsidR="00135D1A" w:rsidRPr="005C5027" w:rsidRDefault="00135D1A" w:rsidP="00BC7071">
      <w:pPr>
        <w:tabs>
          <w:tab w:val="left" w:pos="284"/>
        </w:tabs>
        <w:ind w:left="284" w:hanging="284"/>
      </w:pPr>
      <w:r w:rsidRPr="005C5027">
        <w:t>-</w:t>
      </w:r>
      <w:r w:rsidRPr="005C5027">
        <w:tab/>
      </w:r>
      <w:r w:rsidR="00001520" w:rsidRPr="005C5027">
        <w:t>Wir</w:t>
      </w:r>
      <w:r w:rsidRPr="005C5027">
        <w:t xml:space="preserve"> kennen die lebensgeschichtlichen Erfahrungen und beziehen diese als Orientierungshilfen im Alltag ein.</w:t>
      </w:r>
    </w:p>
    <w:p w14:paraId="535E5DAF" w14:textId="77777777" w:rsidR="00001520" w:rsidRPr="005C5027" w:rsidRDefault="00135D1A" w:rsidP="00001520">
      <w:pPr>
        <w:tabs>
          <w:tab w:val="left" w:pos="284"/>
        </w:tabs>
        <w:ind w:left="284" w:hanging="284"/>
      </w:pPr>
      <w:r w:rsidRPr="005C5027">
        <w:t>-</w:t>
      </w:r>
      <w:r w:rsidRPr="005C5027">
        <w:tab/>
        <w:t>Wir knüpfen an die biografischen Gewohnheiten und Strategien an und versuchen, ein Lebensumfeld zu schaffen, das Vertrauen, Erinnerung und Geborgenheit schafft.</w:t>
      </w:r>
    </w:p>
    <w:p w14:paraId="663CEDF2" w14:textId="77777777" w:rsidR="00001520" w:rsidRPr="005C5027" w:rsidRDefault="00001520" w:rsidP="00001520">
      <w:pPr>
        <w:tabs>
          <w:tab w:val="left" w:pos="284"/>
        </w:tabs>
        <w:ind w:left="284" w:hanging="284"/>
      </w:pPr>
      <w:r w:rsidRPr="005C5027">
        <w:t>-</w:t>
      </w:r>
      <w:r w:rsidRPr="005C5027">
        <w:tab/>
        <w:t xml:space="preserve">Es ist uns bewusst, dass die momentane Befindlichkeit von MmD nicht immer aus der Biografie abgeleitet werden kann und </w:t>
      </w:r>
      <w:r w:rsidR="0029279C" w:rsidRPr="005C5027">
        <w:t xml:space="preserve">wir </w:t>
      </w:r>
      <w:r w:rsidRPr="005C5027">
        <w:t xml:space="preserve">überprüfen </w:t>
      </w:r>
      <w:r w:rsidR="0029279C" w:rsidRPr="005C5027">
        <w:t>deshalb auch</w:t>
      </w:r>
      <w:r w:rsidRPr="005C5027">
        <w:t xml:space="preserve"> stets die Gegenwart der MmD.</w:t>
      </w:r>
    </w:p>
    <w:p w14:paraId="4A8141EB" w14:textId="77777777" w:rsidR="00135D1A" w:rsidRPr="005C5027" w:rsidRDefault="00135D1A" w:rsidP="00BC7071">
      <w:pPr>
        <w:tabs>
          <w:tab w:val="left" w:pos="284"/>
        </w:tabs>
        <w:ind w:left="284" w:hanging="284"/>
      </w:pPr>
    </w:p>
    <w:p w14:paraId="5BCAA884" w14:textId="77777777" w:rsidR="00BC7071" w:rsidRPr="005C5027" w:rsidRDefault="00BC7071" w:rsidP="00135D1A"/>
    <w:p w14:paraId="08AFA91F" w14:textId="77777777" w:rsidR="00135D1A" w:rsidRPr="005C5027" w:rsidRDefault="00BC7071" w:rsidP="009A01BA">
      <w:pPr>
        <w:pStyle w:val="berschrift1"/>
      </w:pPr>
      <w:bookmarkStart w:id="15" w:name="_Toc424710416"/>
      <w:r w:rsidRPr="005C5027">
        <w:t>10.</w:t>
      </w:r>
      <w:r w:rsidRPr="005C5027">
        <w:tab/>
      </w:r>
      <w:r w:rsidR="00135D1A" w:rsidRPr="005C5027">
        <w:t>Ernährung</w:t>
      </w:r>
      <w:bookmarkEnd w:id="15"/>
    </w:p>
    <w:p w14:paraId="55F7C395" w14:textId="77777777" w:rsidR="00135D1A" w:rsidRPr="00513CD0" w:rsidRDefault="00135D1A" w:rsidP="00135D1A">
      <w:r w:rsidRPr="00513CD0">
        <w:t xml:space="preserve">Mahlzeiten sind mehr als Nahrungsaufnahme. Sie sind wichtige Orientierungspunkte im Tagesablauf. Sie sind auch Grundlage von Erleben und im besten Fall von Gemeinschaft. </w:t>
      </w:r>
    </w:p>
    <w:p w14:paraId="00E31298" w14:textId="5418FB2D" w:rsidR="007823CC" w:rsidRPr="00513CD0" w:rsidRDefault="00135D1A" w:rsidP="00135D1A">
      <w:r w:rsidRPr="00513CD0">
        <w:t xml:space="preserve">MmD spüren manchmal keinen Hunger und Durst </w:t>
      </w:r>
      <w:r w:rsidR="007823CC" w:rsidRPr="00513CD0">
        <w:t xml:space="preserve">oder haben kein Sättigungsgefühl </w:t>
      </w:r>
      <w:r w:rsidRPr="00513CD0">
        <w:t xml:space="preserve">mehr. </w:t>
      </w:r>
      <w:r w:rsidR="007823CC" w:rsidRPr="00513CD0">
        <w:t>Der</w:t>
      </w:r>
      <w:r w:rsidRPr="00513CD0">
        <w:t xml:space="preserve"> Gebrauch von Geschirr und Besteck </w:t>
      </w:r>
      <w:r w:rsidR="007823CC" w:rsidRPr="00513CD0">
        <w:t xml:space="preserve">kann </w:t>
      </w:r>
      <w:r w:rsidRPr="00513CD0">
        <w:t>vergessen</w:t>
      </w:r>
      <w:r w:rsidR="007823CC" w:rsidRPr="00513CD0">
        <w:t xml:space="preserve"> gehen</w:t>
      </w:r>
      <w:r w:rsidRPr="00513CD0">
        <w:t xml:space="preserve">. </w:t>
      </w:r>
      <w:r w:rsidR="007823CC" w:rsidRPr="00513CD0">
        <w:t>S</w:t>
      </w:r>
      <w:r w:rsidRPr="00513CD0">
        <w:t>pezielle Darreichungsformen können geeignete Alternativen sein</w:t>
      </w:r>
      <w:r w:rsidR="007823CC" w:rsidRPr="00513CD0">
        <w:t>.</w:t>
      </w:r>
    </w:p>
    <w:p w14:paraId="1D17033F" w14:textId="7F31C91B" w:rsidR="00135D1A" w:rsidRPr="00513CD0" w:rsidRDefault="00135D1A" w:rsidP="00135D1A"/>
    <w:p w14:paraId="16E452BE" w14:textId="77777777" w:rsidR="00135D1A" w:rsidRPr="005C5027" w:rsidRDefault="00C7522C" w:rsidP="00C7522C">
      <w:pPr>
        <w:tabs>
          <w:tab w:val="left" w:pos="284"/>
        </w:tabs>
        <w:ind w:left="284" w:hanging="284"/>
      </w:pPr>
      <w:r w:rsidRPr="005C5027">
        <w:t>-</w:t>
      </w:r>
      <w:r w:rsidRPr="005C5027">
        <w:tab/>
      </w:r>
      <w:r w:rsidR="00135D1A" w:rsidRPr="005C5027">
        <w:t xml:space="preserve">Die vorgegebenen Essenszeiten und </w:t>
      </w:r>
      <w:r w:rsidR="00001520" w:rsidRPr="005C5027">
        <w:t>Essens</w:t>
      </w:r>
      <w:r w:rsidR="00135D1A" w:rsidRPr="005C5027">
        <w:t>standards</w:t>
      </w:r>
      <w:r w:rsidR="00001520" w:rsidRPr="005C5027">
        <w:t xml:space="preserve"> des Hauses gelten auch auf </w:t>
      </w:r>
      <w:r w:rsidR="00135D1A" w:rsidRPr="005C5027">
        <w:t xml:space="preserve">der </w:t>
      </w:r>
      <w:r w:rsidRPr="005C5027">
        <w:t>geschützten</w:t>
      </w:r>
      <w:r w:rsidR="00135D1A" w:rsidRPr="005C5027">
        <w:t xml:space="preserve"> Wohngruppe.</w:t>
      </w:r>
    </w:p>
    <w:p w14:paraId="5047081B" w14:textId="77777777" w:rsidR="00135D1A" w:rsidRPr="005C5027" w:rsidRDefault="00135D1A" w:rsidP="00BC7071">
      <w:pPr>
        <w:tabs>
          <w:tab w:val="left" w:pos="284"/>
        </w:tabs>
        <w:ind w:left="284" w:hanging="284"/>
      </w:pPr>
      <w:r w:rsidRPr="005C5027">
        <w:t>-</w:t>
      </w:r>
      <w:r w:rsidRPr="005C5027">
        <w:tab/>
        <w:t>Sollte ein MmD hiermit überfordert sein, werden individuelle Anpassungen,</w:t>
      </w:r>
      <w:r w:rsidR="00820C86" w:rsidRPr="005C5027">
        <w:t xml:space="preserve"> </w:t>
      </w:r>
      <w:r w:rsidRPr="005C5027">
        <w:t>mit dem Ziel ein grösstmögliches Mass an Selbständigkeit zu gewährleisten</w:t>
      </w:r>
      <w:r w:rsidR="00820C86" w:rsidRPr="005C5027">
        <w:t>,</w:t>
      </w:r>
      <w:r w:rsidRPr="005C5027">
        <w:t xml:space="preserve"> </w:t>
      </w:r>
      <w:r w:rsidR="00C7522C" w:rsidRPr="005C5027">
        <w:t>angeordnet</w:t>
      </w:r>
      <w:r w:rsidRPr="005C5027">
        <w:t>.</w:t>
      </w:r>
    </w:p>
    <w:p w14:paraId="500EDFC8" w14:textId="77777777" w:rsidR="00135D1A" w:rsidRPr="005C5027" w:rsidRDefault="00135D1A" w:rsidP="00BC7071">
      <w:pPr>
        <w:tabs>
          <w:tab w:val="left" w:pos="284"/>
        </w:tabs>
        <w:ind w:left="284" w:hanging="284"/>
      </w:pPr>
      <w:r w:rsidRPr="005C5027">
        <w:t>-</w:t>
      </w:r>
      <w:r w:rsidRPr="005C5027">
        <w:tab/>
        <w:t xml:space="preserve">Wir </w:t>
      </w:r>
      <w:r w:rsidR="00C7522C" w:rsidRPr="005C5027">
        <w:t>gestalten</w:t>
      </w:r>
      <w:r w:rsidRPr="005C5027">
        <w:t xml:space="preserve"> die Tischordnung nach </w:t>
      </w:r>
      <w:r w:rsidR="00001520" w:rsidRPr="005C5027">
        <w:t>den Wünschen</w:t>
      </w:r>
      <w:r w:rsidRPr="005C5027">
        <w:t xml:space="preserve"> der MmD</w:t>
      </w:r>
      <w:r w:rsidR="00820C86" w:rsidRPr="005C5027">
        <w:t>.</w:t>
      </w:r>
    </w:p>
    <w:p w14:paraId="65ABCBAD" w14:textId="77777777" w:rsidR="00135D1A" w:rsidRPr="005C5027" w:rsidRDefault="00135D1A" w:rsidP="00BC7071">
      <w:pPr>
        <w:tabs>
          <w:tab w:val="left" w:pos="284"/>
        </w:tabs>
        <w:ind w:left="284" w:hanging="284"/>
      </w:pPr>
      <w:r w:rsidRPr="005C5027">
        <w:t>-</w:t>
      </w:r>
      <w:r w:rsidRPr="005C5027">
        <w:tab/>
        <w:t>Wir nutzen gemäss individuellen Bedürfnissen Fingerfood und andere Darreichungsformen.</w:t>
      </w:r>
    </w:p>
    <w:p w14:paraId="0AB1ABC1" w14:textId="77777777" w:rsidR="00135D1A" w:rsidRPr="005C5027" w:rsidRDefault="00135D1A" w:rsidP="00BC7071">
      <w:pPr>
        <w:tabs>
          <w:tab w:val="left" w:pos="284"/>
        </w:tabs>
        <w:ind w:left="284" w:hanging="284"/>
      </w:pPr>
      <w:r w:rsidRPr="005C5027">
        <w:t>-</w:t>
      </w:r>
      <w:r w:rsidRPr="005C5027">
        <w:tab/>
        <w:t>Wir vermeiden Reizüberflutung während den Mahlzeiten.</w:t>
      </w:r>
    </w:p>
    <w:p w14:paraId="5D16C0E9" w14:textId="77777777" w:rsidR="00135D1A" w:rsidRPr="005C5027" w:rsidRDefault="00135D1A" w:rsidP="00BC7071">
      <w:pPr>
        <w:tabs>
          <w:tab w:val="left" w:pos="284"/>
        </w:tabs>
        <w:ind w:left="284" w:hanging="284"/>
      </w:pPr>
      <w:r w:rsidRPr="005C5027">
        <w:t>-</w:t>
      </w:r>
      <w:r w:rsidRPr="005C5027">
        <w:tab/>
        <w:t>Bei Ernährungsproblemen suchen wir im Team und ggf. mit den Angehörigen nach Lösungen.</w:t>
      </w:r>
    </w:p>
    <w:p w14:paraId="4CF39485" w14:textId="77777777" w:rsidR="00135D1A" w:rsidRPr="005C5027" w:rsidRDefault="00135D1A" w:rsidP="00BC7071">
      <w:pPr>
        <w:tabs>
          <w:tab w:val="left" w:pos="284"/>
        </w:tabs>
        <w:ind w:left="284" w:hanging="284"/>
      </w:pPr>
      <w:r w:rsidRPr="005C5027">
        <w:t>-</w:t>
      </w:r>
      <w:r w:rsidRPr="005C5027">
        <w:tab/>
        <w:t>Durch den Einbezug der Biogra</w:t>
      </w:r>
      <w:r w:rsidR="00154E44" w:rsidRPr="005C5027">
        <w:t>f</w:t>
      </w:r>
      <w:r w:rsidRPr="005C5027">
        <w:t xml:space="preserve">ie sind wir in der Lage, ein auf den MmD angepasstes Umfeld zur Nahrungsaufnahme zu bieten. Dies kann ein familiäres Umfeld </w:t>
      </w:r>
      <w:r w:rsidR="00C7522C" w:rsidRPr="005C5027">
        <w:t>sein</w:t>
      </w:r>
      <w:r w:rsidRPr="005C5027">
        <w:t>, kann aber auch heissen, dass jemand für sich alleine isst.</w:t>
      </w:r>
    </w:p>
    <w:p w14:paraId="37957F0B" w14:textId="77777777" w:rsidR="00135D1A" w:rsidRPr="005C5027" w:rsidRDefault="00135D1A" w:rsidP="00BC7071">
      <w:pPr>
        <w:tabs>
          <w:tab w:val="left" w:pos="284"/>
        </w:tabs>
        <w:ind w:left="284" w:hanging="284"/>
      </w:pPr>
      <w:r w:rsidRPr="005C5027">
        <w:t>-</w:t>
      </w:r>
      <w:r w:rsidRPr="005C5027">
        <w:tab/>
      </w:r>
      <w:r w:rsidR="00C7522C" w:rsidRPr="005C5027">
        <w:t>Wir</w:t>
      </w:r>
      <w:r w:rsidRPr="005C5027">
        <w:t xml:space="preserve"> beachten auch, dass MmD, die viel umherlaufen</w:t>
      </w:r>
      <w:r w:rsidR="00583DB9" w:rsidRPr="005C5027">
        <w:t>,</w:t>
      </w:r>
      <w:r w:rsidRPr="005C5027">
        <w:t xml:space="preserve"> einen erhöhten Kalorienbedarf aufweisen.</w:t>
      </w:r>
    </w:p>
    <w:p w14:paraId="7D37A2D5" w14:textId="77777777" w:rsidR="00135D1A" w:rsidRPr="005C5027" w:rsidRDefault="00135D1A" w:rsidP="00135D1A"/>
    <w:p w14:paraId="5A6EBD6A" w14:textId="77777777" w:rsidR="00135D1A" w:rsidRPr="005C5027" w:rsidRDefault="00135D1A" w:rsidP="00135D1A">
      <w:r w:rsidRPr="005C5027">
        <w:t xml:space="preserve">Auf der </w:t>
      </w:r>
      <w:r w:rsidR="00C7522C" w:rsidRPr="005C5027">
        <w:t>geschützten</w:t>
      </w:r>
      <w:r w:rsidRPr="005C5027">
        <w:t xml:space="preserve"> Wohngruppe</w:t>
      </w:r>
      <w:r w:rsidR="00FC0BA7" w:rsidRPr="005C5027">
        <w:t xml:space="preserve"> </w:t>
      </w:r>
      <w:r w:rsidRPr="005C5027">
        <w:t xml:space="preserve">gelten folgende Zeitfenster für die Mahlzeiten </w:t>
      </w:r>
      <w:r w:rsidRPr="003F61B3">
        <w:rPr>
          <w:i/>
          <w:highlight w:val="yellow"/>
        </w:rPr>
        <w:t>(beschreiben</w:t>
      </w:r>
      <w:r w:rsidR="00FC0BA7" w:rsidRPr="003F61B3">
        <w:rPr>
          <w:i/>
          <w:highlight w:val="yellow"/>
        </w:rPr>
        <w:t>,</w:t>
      </w:r>
      <w:r w:rsidRPr="003F61B3">
        <w:rPr>
          <w:i/>
          <w:highlight w:val="yellow"/>
        </w:rPr>
        <w:t xml:space="preserve"> falls sie vo</w:t>
      </w:r>
      <w:r w:rsidR="00FC0BA7" w:rsidRPr="003F61B3">
        <w:rPr>
          <w:i/>
          <w:highlight w:val="yellow"/>
        </w:rPr>
        <w:t>m</w:t>
      </w:r>
      <w:r w:rsidRPr="003F61B3">
        <w:rPr>
          <w:i/>
          <w:highlight w:val="yellow"/>
        </w:rPr>
        <w:t xml:space="preserve"> Pflege- und Betreuungskonzept abweichen)</w:t>
      </w:r>
      <w:r w:rsidRPr="003F61B3">
        <w:rPr>
          <w:highlight w:val="yellow"/>
        </w:rPr>
        <w:t>:</w:t>
      </w:r>
    </w:p>
    <w:p w14:paraId="6565650C" w14:textId="77777777" w:rsidR="00135D1A" w:rsidRPr="005C5027" w:rsidRDefault="00135D1A" w:rsidP="00135D1A"/>
    <w:p w14:paraId="7DE25985" w14:textId="77777777" w:rsidR="00135D1A" w:rsidRPr="005C5027" w:rsidRDefault="00135D1A" w:rsidP="00834CF3">
      <w:pPr>
        <w:tabs>
          <w:tab w:val="left" w:pos="2268"/>
        </w:tabs>
      </w:pPr>
      <w:r w:rsidRPr="005C5027">
        <w:t>Frühstück:</w:t>
      </w:r>
      <w:r w:rsidRPr="005C5027">
        <w:tab/>
        <w:t>von: XX°° Uhr bis XX°° Uhr</w:t>
      </w:r>
    </w:p>
    <w:p w14:paraId="6F912D30" w14:textId="77777777" w:rsidR="00135D1A" w:rsidRPr="005C5027" w:rsidRDefault="00834CF3" w:rsidP="00834CF3">
      <w:pPr>
        <w:tabs>
          <w:tab w:val="left" w:pos="2268"/>
        </w:tabs>
      </w:pPr>
      <w:r w:rsidRPr="005C5027">
        <w:t>Mittagessen:</w:t>
      </w:r>
      <w:r w:rsidR="00135D1A" w:rsidRPr="005C5027">
        <w:tab/>
        <w:t>von: XX°° Uhr bis XX°° Uhr</w:t>
      </w:r>
    </w:p>
    <w:p w14:paraId="2F7F7D9B" w14:textId="77777777" w:rsidR="00135D1A" w:rsidRPr="005C5027" w:rsidRDefault="00135D1A" w:rsidP="00834CF3">
      <w:pPr>
        <w:tabs>
          <w:tab w:val="left" w:pos="2268"/>
        </w:tabs>
      </w:pPr>
      <w:r w:rsidRPr="005C5027">
        <w:t>Nachtessen:</w:t>
      </w:r>
      <w:r w:rsidRPr="005C5027">
        <w:tab/>
        <w:t>von: XX°° Uhr bis XX°° Uhr</w:t>
      </w:r>
    </w:p>
    <w:p w14:paraId="49025DD4" w14:textId="77777777" w:rsidR="00135D1A" w:rsidRPr="005C5027" w:rsidRDefault="00135D1A" w:rsidP="00135D1A"/>
    <w:p w14:paraId="7AD66288" w14:textId="33FD1B80" w:rsidR="00135D1A" w:rsidRPr="005C5027" w:rsidRDefault="00135D1A" w:rsidP="00135D1A">
      <w:r w:rsidRPr="005C5027">
        <w:t xml:space="preserve">In diesen Zeitfenstern wird ein gewisser Spielraum für die individuellen Bedürfnisse der einzelnen MmD ermöglicht. </w:t>
      </w:r>
      <w:r w:rsidR="007823CC">
        <w:t>Daneben</w:t>
      </w:r>
      <w:r w:rsidRPr="005C5027">
        <w:t xml:space="preserve"> besteht die Möglichkeit für Zwischenmahlzeiten, auf welche die Mitarbeitenden unkompliziert zurückgreifen können. </w:t>
      </w:r>
    </w:p>
    <w:p w14:paraId="0D8EF76A" w14:textId="77777777" w:rsidR="00135D1A" w:rsidRPr="005C5027" w:rsidRDefault="00135D1A" w:rsidP="00135D1A"/>
    <w:p w14:paraId="40B668A9" w14:textId="77777777" w:rsidR="00135D1A" w:rsidRPr="005C5027" w:rsidRDefault="00135D1A" w:rsidP="00135D1A"/>
    <w:p w14:paraId="30D9FC5A" w14:textId="77777777" w:rsidR="00135D1A" w:rsidRPr="005C5027" w:rsidRDefault="00BC7071" w:rsidP="009A01BA">
      <w:pPr>
        <w:pStyle w:val="berschrift1"/>
      </w:pPr>
      <w:bookmarkStart w:id="16" w:name="_Toc424710417"/>
      <w:r w:rsidRPr="005C5027">
        <w:t>11.</w:t>
      </w:r>
      <w:r w:rsidRPr="005C5027">
        <w:tab/>
      </w:r>
      <w:r w:rsidR="00135D1A" w:rsidRPr="005C5027">
        <w:t>Tagesstruktur</w:t>
      </w:r>
      <w:r w:rsidR="00485ECA" w:rsidRPr="005C5027">
        <w:t xml:space="preserve"> </w:t>
      </w:r>
      <w:r w:rsidR="00135D1A" w:rsidRPr="005C5027">
        <w:t>/</w:t>
      </w:r>
      <w:r w:rsidR="00485ECA" w:rsidRPr="005C5027">
        <w:t xml:space="preserve"> </w:t>
      </w:r>
      <w:r w:rsidR="00135D1A" w:rsidRPr="005C5027">
        <w:t>Aktivierung</w:t>
      </w:r>
      <w:r w:rsidR="00485ECA" w:rsidRPr="005C5027">
        <w:t xml:space="preserve"> </w:t>
      </w:r>
      <w:r w:rsidR="00135D1A" w:rsidRPr="005C5027">
        <w:t>/</w:t>
      </w:r>
      <w:r w:rsidR="00485ECA" w:rsidRPr="005C5027">
        <w:t xml:space="preserve"> </w:t>
      </w:r>
      <w:r w:rsidR="00135D1A" w:rsidRPr="005C5027">
        <w:t>Bewegung</w:t>
      </w:r>
      <w:bookmarkEnd w:id="16"/>
    </w:p>
    <w:p w14:paraId="35B2E42F" w14:textId="77777777" w:rsidR="00135D1A" w:rsidRPr="003F61B3" w:rsidRDefault="00135D1A" w:rsidP="00135D1A">
      <w:pPr>
        <w:rPr>
          <w:i/>
          <w:highlight w:val="yellow"/>
        </w:rPr>
      </w:pPr>
      <w:r w:rsidRPr="003F61B3">
        <w:rPr>
          <w:i/>
          <w:highlight w:val="yellow"/>
        </w:rPr>
        <w:t xml:space="preserve">Eine Tagesstruktur soll so geplant sein, dass es jeden Tag Fixpunkte gibt, die verlässlich sind und Sicherheit vermitteln können. Es ist wichtig, dass auch Rituale wie Singen zu einem bestimmten Zeitpunkt </w:t>
      </w:r>
      <w:r w:rsidR="00BF58CB" w:rsidRPr="003F61B3">
        <w:rPr>
          <w:i/>
          <w:highlight w:val="yellow"/>
        </w:rPr>
        <w:t xml:space="preserve">oder </w:t>
      </w:r>
      <w:r w:rsidRPr="003F61B3">
        <w:rPr>
          <w:i/>
          <w:highlight w:val="yellow"/>
        </w:rPr>
        <w:t>Tanzen an gewissen Tagen, Platz haben. Spontane Aktivitäten sollen ebenfalls möglich sein.</w:t>
      </w:r>
    </w:p>
    <w:p w14:paraId="2AE8B099" w14:textId="77777777" w:rsidR="00135D1A" w:rsidRPr="003F61B3" w:rsidRDefault="00135D1A" w:rsidP="00135D1A">
      <w:pPr>
        <w:rPr>
          <w:i/>
          <w:highlight w:val="yellow"/>
        </w:rPr>
      </w:pPr>
      <w:r w:rsidRPr="003F61B3">
        <w:rPr>
          <w:i/>
          <w:highlight w:val="yellow"/>
        </w:rPr>
        <w:t xml:space="preserve">Zur Tagesstruktur gehört auch, wie lange das Morgenessen bereit steht, wann zu Abend gegessen wird, ob Angehörige dabei willkommen sind, welche Gruppen- und Einzelaktivitäten vorgesehen sind und </w:t>
      </w:r>
      <w:r w:rsidR="00C7522C" w:rsidRPr="003F61B3">
        <w:rPr>
          <w:i/>
          <w:highlight w:val="yellow"/>
        </w:rPr>
        <w:t xml:space="preserve">entsprechend </w:t>
      </w:r>
      <w:r w:rsidRPr="003F61B3">
        <w:rPr>
          <w:i/>
          <w:highlight w:val="yellow"/>
        </w:rPr>
        <w:t xml:space="preserve">durchgeführt werden. Dazu braucht es einen verbindlichen Wochen- und Tagesplan für die Einzelnen, aber auch für die Gruppe. Individuelle, auf Personen und Situationen abgestimmte oder durch sie entstehende Aktivitäten ergänzen diese Vorgaben. </w:t>
      </w:r>
    </w:p>
    <w:p w14:paraId="3BCBA909" w14:textId="77777777" w:rsidR="00135D1A" w:rsidRPr="003F61B3" w:rsidRDefault="00135D1A" w:rsidP="00135D1A">
      <w:pPr>
        <w:rPr>
          <w:i/>
          <w:highlight w:val="yellow"/>
        </w:rPr>
      </w:pPr>
      <w:r w:rsidRPr="003F61B3">
        <w:rPr>
          <w:i/>
          <w:highlight w:val="yellow"/>
        </w:rPr>
        <w:t xml:space="preserve">Ist auf der </w:t>
      </w:r>
      <w:r w:rsidR="00C7522C" w:rsidRPr="003F61B3">
        <w:rPr>
          <w:i/>
          <w:highlight w:val="yellow"/>
        </w:rPr>
        <w:t>geschützten</w:t>
      </w:r>
      <w:r w:rsidRPr="003F61B3">
        <w:rPr>
          <w:i/>
          <w:highlight w:val="yellow"/>
        </w:rPr>
        <w:t xml:space="preserve"> Wohngruppe</w:t>
      </w:r>
      <w:r w:rsidR="00485ECA" w:rsidRPr="003F61B3">
        <w:rPr>
          <w:i/>
          <w:highlight w:val="yellow"/>
        </w:rPr>
        <w:t xml:space="preserve"> </w:t>
      </w:r>
      <w:r w:rsidRPr="003F61B3">
        <w:rPr>
          <w:i/>
          <w:highlight w:val="yellow"/>
        </w:rPr>
        <w:t>der Entscheid zutreffend, ausschliesslich individuelle Aktivitäten in der Tagesstruktur</w:t>
      </w:r>
      <w:r w:rsidR="00FC0BA7" w:rsidRPr="003F61B3">
        <w:rPr>
          <w:i/>
          <w:highlight w:val="yellow"/>
        </w:rPr>
        <w:t xml:space="preserve"> </w:t>
      </w:r>
      <w:r w:rsidRPr="003F61B3">
        <w:rPr>
          <w:i/>
          <w:highlight w:val="yellow"/>
        </w:rPr>
        <w:t xml:space="preserve">umzusetzen, so ist es zwingend nötig, dass hierfür individuelle Planungen bestehen und die Durchführung nachvollziehbar ist. </w:t>
      </w:r>
    </w:p>
    <w:p w14:paraId="0F2094BD" w14:textId="77777777" w:rsidR="00135D1A" w:rsidRPr="003F61B3" w:rsidRDefault="00485ECA" w:rsidP="00135D1A">
      <w:pPr>
        <w:rPr>
          <w:i/>
          <w:highlight w:val="yellow"/>
        </w:rPr>
      </w:pPr>
      <w:r w:rsidRPr="003F61B3">
        <w:rPr>
          <w:i/>
          <w:highlight w:val="yellow"/>
        </w:rPr>
        <w:t>Das F</w:t>
      </w:r>
      <w:r w:rsidR="00135D1A" w:rsidRPr="003F61B3">
        <w:rPr>
          <w:i/>
          <w:highlight w:val="yellow"/>
        </w:rPr>
        <w:t>eiern von Festen im Jahreskreis soll ebenfalls beschrieben werden.</w:t>
      </w:r>
    </w:p>
    <w:p w14:paraId="6FF6E1A9" w14:textId="77777777" w:rsidR="00135D1A" w:rsidRPr="003F61B3" w:rsidRDefault="00135D1A" w:rsidP="00135D1A">
      <w:pPr>
        <w:rPr>
          <w:i/>
          <w:highlight w:val="yellow"/>
        </w:rPr>
      </w:pPr>
      <w:r w:rsidRPr="003F61B3">
        <w:rPr>
          <w:i/>
          <w:highlight w:val="yellow"/>
        </w:rPr>
        <w:t>Tätig sein heisst, in eine Aktivität auf eine persönlich bedeutsame Art einbezogen zu sein. Es ist deshalb wichtig, Aktivierung nach Möglichkeit in den Alltag zu integrieren, den Bewohnerinnen und Bewohnern Aufgaben zuzumuten und sie selbständig arbei</w:t>
      </w:r>
      <w:r w:rsidRPr="003F61B3">
        <w:rPr>
          <w:i/>
          <w:highlight w:val="yellow"/>
        </w:rPr>
        <w:lastRenderedPageBreak/>
        <w:t>ten zu lassen</w:t>
      </w:r>
      <w:r w:rsidR="00485ECA" w:rsidRPr="003F61B3">
        <w:rPr>
          <w:i/>
          <w:highlight w:val="yellow"/>
        </w:rPr>
        <w:t>;</w:t>
      </w:r>
      <w:r w:rsidRPr="003F61B3">
        <w:rPr>
          <w:i/>
          <w:highlight w:val="yellow"/>
        </w:rPr>
        <w:t xml:space="preserve"> auch dann, wenn das Ergebnis nicht den Vorstellungen der Pflegenden entspricht. </w:t>
      </w:r>
    </w:p>
    <w:p w14:paraId="6D3C09C7" w14:textId="77777777" w:rsidR="00135D1A" w:rsidRPr="003F61B3" w:rsidRDefault="00135D1A" w:rsidP="00135D1A">
      <w:pPr>
        <w:rPr>
          <w:i/>
          <w:highlight w:val="yellow"/>
        </w:rPr>
      </w:pPr>
      <w:r w:rsidRPr="003F61B3">
        <w:rPr>
          <w:i/>
          <w:highlight w:val="yellow"/>
        </w:rPr>
        <w:t xml:space="preserve">Die Bewohnerinnen und Bewohner sollen mit ausgewählten Aktivitäten dort abgeholt werden, wo ihre körperlichen, geistigen und emotionalen Fähigkeiten liegen. </w:t>
      </w:r>
    </w:p>
    <w:p w14:paraId="334FFB06" w14:textId="77777777" w:rsidR="00135D1A" w:rsidRPr="003F61B3" w:rsidRDefault="00135D1A" w:rsidP="00135D1A">
      <w:pPr>
        <w:rPr>
          <w:i/>
          <w:highlight w:val="yellow"/>
        </w:rPr>
      </w:pPr>
      <w:r w:rsidRPr="003F61B3">
        <w:rPr>
          <w:i/>
          <w:highlight w:val="yellow"/>
        </w:rPr>
        <w:t>Bewegung ist ein anspruchsvolles Thema in der Pflege und Betreuung von MmD und es ist ihr im Konzept ausdrücklich Platz einzuräumen.</w:t>
      </w:r>
    </w:p>
    <w:p w14:paraId="1E5DE608" w14:textId="77777777" w:rsidR="00135D1A" w:rsidRPr="003F61B3" w:rsidRDefault="00135D1A" w:rsidP="00135D1A">
      <w:pPr>
        <w:rPr>
          <w:i/>
          <w:highlight w:val="yellow"/>
        </w:rPr>
      </w:pPr>
      <w:r w:rsidRPr="003F61B3">
        <w:rPr>
          <w:i/>
          <w:highlight w:val="yellow"/>
        </w:rPr>
        <w:t>Oft ist der Bewegungsdrang bei MmD ausgeprägt. Es ist darauf zu achten, dass die Bewegungsräume frei oder in Begleitung von Pflegenden, Freiwilligen oder Angehörigen genutzt werden können. Manchmal bewegen sich MmD nicht (mehr) aus eigenem Antrieb und sie müssen regelmässig dazu motiviert werden.</w:t>
      </w:r>
      <w:r w:rsidR="00467B6A" w:rsidRPr="003F61B3">
        <w:rPr>
          <w:i/>
          <w:highlight w:val="yellow"/>
        </w:rPr>
        <w:t xml:space="preserve"> </w:t>
      </w:r>
      <w:r w:rsidRPr="003F61B3">
        <w:rPr>
          <w:i/>
          <w:highlight w:val="yellow"/>
        </w:rPr>
        <w:t>Es muss deklariert werden, wie tägliche Spaziergänge draussen geplant werden, wie Freiwillige eingesetzt werden und wie die Mitarbeitenden angehalten werden, sich täglich mit den MmD zu bewegen.</w:t>
      </w:r>
    </w:p>
    <w:p w14:paraId="134E7403" w14:textId="77777777" w:rsidR="00135D1A" w:rsidRPr="005C5027" w:rsidRDefault="00135D1A" w:rsidP="00135D1A">
      <w:pPr>
        <w:rPr>
          <w:i/>
        </w:rPr>
      </w:pPr>
      <w:r w:rsidRPr="003F61B3">
        <w:rPr>
          <w:i/>
          <w:highlight w:val="yellow"/>
        </w:rPr>
        <w:t xml:space="preserve">Hier Querverweis zum Pflege- und Betreuungskonzept betr. Einsatz von Aktivierungs-Fachpersonen oder Beschreibung, wie eine Aktivierungs-Fachfrau im Team integriert ist und für welche (täglichen) Einzel- oder Gruppenaktivitäten sie zuständig ist. Wenn keine Aktivierungsfachfrau eingesetzt wird, </w:t>
      </w:r>
      <w:r w:rsidR="00467B6A" w:rsidRPr="003F61B3">
        <w:rPr>
          <w:i/>
          <w:highlight w:val="yellow"/>
        </w:rPr>
        <w:t xml:space="preserve">muss </w:t>
      </w:r>
      <w:r w:rsidRPr="003F61B3">
        <w:rPr>
          <w:i/>
          <w:highlight w:val="yellow"/>
        </w:rPr>
        <w:t>beschriebe</w:t>
      </w:r>
      <w:r w:rsidR="00467B6A" w:rsidRPr="003F61B3">
        <w:rPr>
          <w:i/>
          <w:highlight w:val="yellow"/>
        </w:rPr>
        <w:t>n werden</w:t>
      </w:r>
      <w:r w:rsidR="00485ECA" w:rsidRPr="003F61B3">
        <w:rPr>
          <w:i/>
          <w:highlight w:val="yellow"/>
        </w:rPr>
        <w:t>, wie das Pflegeteam die a</w:t>
      </w:r>
      <w:r w:rsidRPr="003F61B3">
        <w:rPr>
          <w:i/>
          <w:highlight w:val="yellow"/>
        </w:rPr>
        <w:t xml:space="preserve">lltagsgestaltenden Elemente umsetzt und wie die Pflegenden </w:t>
      </w:r>
      <w:r w:rsidR="00467B6A" w:rsidRPr="003F61B3">
        <w:rPr>
          <w:i/>
          <w:highlight w:val="yellow"/>
        </w:rPr>
        <w:t>dazu</w:t>
      </w:r>
      <w:r w:rsidRPr="003F61B3">
        <w:rPr>
          <w:i/>
          <w:highlight w:val="yellow"/>
        </w:rPr>
        <w:t xml:space="preserve"> befähigt werden.</w:t>
      </w:r>
      <w:r w:rsidR="004044E9" w:rsidRPr="003F61B3">
        <w:rPr>
          <w:i/>
          <w:highlight w:val="yellow"/>
        </w:rPr>
        <w:t xml:space="preserve"> </w:t>
      </w:r>
      <w:r w:rsidRPr="003F61B3">
        <w:rPr>
          <w:i/>
          <w:highlight w:val="yellow"/>
        </w:rPr>
        <w:t>Ziel ist, einen Wochen-Aktivierungs-Plan zu erstellen, an dem sowohl die Mitarbeitenden der Pflege als auch der Aktivierung beteiligt sind.</w:t>
      </w:r>
    </w:p>
    <w:p w14:paraId="43C545EC" w14:textId="77777777" w:rsidR="00135D1A" w:rsidRPr="005C5027" w:rsidRDefault="00135D1A" w:rsidP="00135D1A"/>
    <w:p w14:paraId="0218365F" w14:textId="77777777" w:rsidR="00BC7071" w:rsidRPr="005C5027" w:rsidRDefault="00BC7071" w:rsidP="00135D1A"/>
    <w:p w14:paraId="75EA807F" w14:textId="77777777" w:rsidR="00135D1A" w:rsidRPr="005C5027" w:rsidRDefault="00BC7071" w:rsidP="009A01BA">
      <w:pPr>
        <w:pStyle w:val="berschrift1"/>
      </w:pPr>
      <w:bookmarkStart w:id="17" w:name="_Toc424710418"/>
      <w:r w:rsidRPr="005C5027">
        <w:t>12.</w:t>
      </w:r>
      <w:r w:rsidRPr="005C5027">
        <w:tab/>
      </w:r>
      <w:r w:rsidR="00135D1A" w:rsidRPr="005C5027">
        <w:t>Herausforderndes Verhalten</w:t>
      </w:r>
      <w:bookmarkEnd w:id="17"/>
    </w:p>
    <w:p w14:paraId="40508BDD" w14:textId="1014DFBC" w:rsidR="00135D1A" w:rsidRPr="00513CD0" w:rsidRDefault="00135D1A" w:rsidP="00135D1A">
      <w:r w:rsidRPr="00513CD0">
        <w:t xml:space="preserve">Die herausfordernden Verhaltensweisen im Zusammenhang mit einer Demenz können die Interaktion von Betroffenen und Mitbewohnenden, Angehörigen aber auch Mitarbeitenden stark belasten. Oft handeln wir mit dem Ziel, die Störung schnellstmöglich zu beseitigen. Das Erkennen und Benennen des Auslösers hingegen wäre eine optimale Herangehensweise, da hier der nachhaltigere Lösungsansatz liegt. Mögliche Ursachen des </w:t>
      </w:r>
      <w:r w:rsidR="00FC0BA7" w:rsidRPr="00513CD0">
        <w:t>herausfordernden</w:t>
      </w:r>
      <w:r w:rsidRPr="00513CD0">
        <w:t xml:space="preserve"> Verhaltens können</w:t>
      </w:r>
      <w:r w:rsidR="00C979A1" w:rsidRPr="00513CD0">
        <w:t xml:space="preserve"> z.B. </w:t>
      </w:r>
      <w:r w:rsidRPr="00513CD0">
        <w:t>Störungen in der Beziehung zu anderen Menschen, akute und chronische körperliche Leiden, eine Veränderung in der Umgebung etc. sein.</w:t>
      </w:r>
    </w:p>
    <w:p w14:paraId="6D127446" w14:textId="2BA6AA82" w:rsidR="00135D1A" w:rsidRPr="005C5027" w:rsidRDefault="00135D1A" w:rsidP="00135D1A">
      <w:pPr>
        <w:rPr>
          <w:i/>
        </w:rPr>
      </w:pPr>
      <w:r w:rsidRPr="003F61B3">
        <w:rPr>
          <w:i/>
          <w:highlight w:val="yellow"/>
        </w:rPr>
        <w:t xml:space="preserve">In diesen für alle belastenden Situationen ist es </w:t>
      </w:r>
      <w:r w:rsidR="00467B6A" w:rsidRPr="003F61B3">
        <w:rPr>
          <w:i/>
          <w:highlight w:val="yellow"/>
        </w:rPr>
        <w:t>sehr wichtig</w:t>
      </w:r>
      <w:r w:rsidR="00C979A1" w:rsidRPr="003F61B3">
        <w:rPr>
          <w:i/>
          <w:highlight w:val="yellow"/>
        </w:rPr>
        <w:t>,</w:t>
      </w:r>
      <w:r w:rsidRPr="003F61B3">
        <w:rPr>
          <w:i/>
          <w:highlight w:val="yellow"/>
        </w:rPr>
        <w:t xml:space="preserve"> systematisch und besonnen vorzugehen. Ein anerkanntes Instrument hierfür ist </w:t>
      </w:r>
      <w:r w:rsidR="005B26CC">
        <w:rPr>
          <w:i/>
          <w:highlight w:val="yellow"/>
        </w:rPr>
        <w:t xml:space="preserve">z.B. </w:t>
      </w:r>
      <w:r w:rsidRPr="003F61B3">
        <w:rPr>
          <w:i/>
          <w:highlight w:val="yellow"/>
        </w:rPr>
        <w:t>die „Serial Trial Intervention“.</w:t>
      </w:r>
    </w:p>
    <w:p w14:paraId="78039D35" w14:textId="77777777" w:rsidR="00135D1A" w:rsidRPr="005C5027" w:rsidRDefault="00135D1A" w:rsidP="00135D1A"/>
    <w:p w14:paraId="3DB2FD27" w14:textId="77777777" w:rsidR="004044E9" w:rsidRPr="005C5027" w:rsidRDefault="004044E9" w:rsidP="00135D1A"/>
    <w:p w14:paraId="16A6A799" w14:textId="77777777" w:rsidR="00135D1A" w:rsidRPr="005C5027" w:rsidRDefault="00BC7071" w:rsidP="009A01BA">
      <w:pPr>
        <w:pStyle w:val="berschrift1"/>
      </w:pPr>
      <w:bookmarkStart w:id="18" w:name="_Toc424710419"/>
      <w:r w:rsidRPr="005C5027">
        <w:t>13.</w:t>
      </w:r>
      <w:r w:rsidRPr="005C5027">
        <w:tab/>
      </w:r>
      <w:r w:rsidR="00135D1A" w:rsidRPr="005C5027">
        <w:t>Medikamente</w:t>
      </w:r>
      <w:bookmarkEnd w:id="18"/>
    </w:p>
    <w:p w14:paraId="127857AD" w14:textId="77777777" w:rsidR="00135D1A" w:rsidRPr="005C5027" w:rsidRDefault="00135D1A" w:rsidP="00135D1A">
      <w:r w:rsidRPr="005C5027">
        <w:t xml:space="preserve">Die Abgabe erfolgt nach Verordnung und in Zusammenarbeit mit den Ärztinnen und Ärzten. </w:t>
      </w:r>
      <w:r w:rsidR="00467B6A" w:rsidRPr="003F61B3">
        <w:rPr>
          <w:i/>
          <w:highlight w:val="yellow"/>
        </w:rPr>
        <w:t>Betreffend</w:t>
      </w:r>
      <w:r w:rsidRPr="003F61B3">
        <w:rPr>
          <w:i/>
          <w:highlight w:val="yellow"/>
        </w:rPr>
        <w:t xml:space="preserve"> Einnahmezeiten soll sich die Institution an dieser Stelle Gedanken machen, wie es gelingt, die Einnahme auf so wenige Zeiten wie möglich zu verteilen. Ein </w:t>
      </w:r>
      <w:r w:rsidR="00467B6A" w:rsidRPr="003F61B3">
        <w:rPr>
          <w:i/>
          <w:highlight w:val="yellow"/>
        </w:rPr>
        <w:t>wichtiger Punkt ist</w:t>
      </w:r>
      <w:r w:rsidRPr="003F61B3">
        <w:rPr>
          <w:i/>
          <w:highlight w:val="yellow"/>
        </w:rPr>
        <w:t>, die Medikamentengabe möglichst von den Essenszeiten zu lösen und dadurch ein Verschmelzen von Medikamenten- und Essensverweigerung zu verhindern</w:t>
      </w:r>
      <w:r w:rsidRPr="003F61B3">
        <w:rPr>
          <w:highlight w:val="yellow"/>
        </w:rPr>
        <w:t>.</w:t>
      </w:r>
      <w:r w:rsidRPr="005C5027">
        <w:t xml:space="preserve"> Bei Einnahmeverweigerung erfolgt die Rücksprache mit der Ärztin</w:t>
      </w:r>
      <w:r w:rsidR="00C40E1F">
        <w:t xml:space="preserve"> </w:t>
      </w:r>
      <w:r w:rsidRPr="005C5027">
        <w:t>/</w:t>
      </w:r>
      <w:r w:rsidR="00C40E1F">
        <w:t xml:space="preserve"> </w:t>
      </w:r>
      <w:r w:rsidRPr="005C5027">
        <w:t xml:space="preserve">dem Arzt, allenfalls mit dem psychiatrischen Konsiliardienst. </w:t>
      </w:r>
    </w:p>
    <w:p w14:paraId="2DC83914" w14:textId="77777777" w:rsidR="00135D1A" w:rsidRPr="003F61B3" w:rsidRDefault="00135D1A" w:rsidP="00135D1A">
      <w:pPr>
        <w:rPr>
          <w:i/>
          <w:highlight w:val="yellow"/>
        </w:rPr>
      </w:pPr>
      <w:r w:rsidRPr="003F61B3">
        <w:rPr>
          <w:i/>
          <w:highlight w:val="yellow"/>
        </w:rPr>
        <w:t>Die Abgabe der Medikamente inkl. Verantwortlichkeit wird hier beschrieben</w:t>
      </w:r>
      <w:r w:rsidR="00BF58CB" w:rsidRPr="003F61B3">
        <w:rPr>
          <w:i/>
          <w:highlight w:val="yellow"/>
        </w:rPr>
        <w:t>.</w:t>
      </w:r>
      <w:r w:rsidRPr="003F61B3">
        <w:rPr>
          <w:i/>
          <w:highlight w:val="yellow"/>
        </w:rPr>
        <w:t xml:space="preserve"> </w:t>
      </w:r>
    </w:p>
    <w:p w14:paraId="754274B3" w14:textId="77777777" w:rsidR="00467B6A" w:rsidRPr="005C5027" w:rsidRDefault="00467B6A" w:rsidP="00467B6A">
      <w:pPr>
        <w:rPr>
          <w:i/>
        </w:rPr>
      </w:pPr>
      <w:r w:rsidRPr="003F61B3">
        <w:rPr>
          <w:i/>
          <w:highlight w:val="yellow"/>
        </w:rPr>
        <w:t>Im Konzept soll dem hohen Stellenwert der Schmerztherapie in Bezug auf MmD Rechnung getragen werden.</w:t>
      </w:r>
      <w:r w:rsidRPr="005C5027">
        <w:rPr>
          <w:i/>
        </w:rPr>
        <w:t xml:space="preserve"> </w:t>
      </w:r>
    </w:p>
    <w:p w14:paraId="1183FF53" w14:textId="77777777" w:rsidR="00135D1A" w:rsidRPr="005C5027" w:rsidRDefault="00135D1A" w:rsidP="00135D1A"/>
    <w:p w14:paraId="0FE6D637" w14:textId="77777777" w:rsidR="00BC7071" w:rsidRPr="005C5027" w:rsidRDefault="00BC7071" w:rsidP="00135D1A"/>
    <w:p w14:paraId="25B4C543" w14:textId="77777777" w:rsidR="00135D1A" w:rsidRPr="005C5027" w:rsidRDefault="00BC7071" w:rsidP="009A01BA">
      <w:pPr>
        <w:pStyle w:val="berschrift1"/>
      </w:pPr>
      <w:bookmarkStart w:id="19" w:name="_Toc424710420"/>
      <w:r w:rsidRPr="005C5027">
        <w:lastRenderedPageBreak/>
        <w:t>14.</w:t>
      </w:r>
      <w:r w:rsidRPr="005C5027">
        <w:tab/>
      </w:r>
      <w:r w:rsidR="00135D1A" w:rsidRPr="005C5027">
        <w:t>Selbstbestimmung gegenüber Schutz und Sicherheit</w:t>
      </w:r>
      <w:bookmarkEnd w:id="19"/>
    </w:p>
    <w:p w14:paraId="2300678B" w14:textId="0BD7E7CC" w:rsidR="00135D1A" w:rsidRPr="00513CD0" w:rsidRDefault="00135D1A" w:rsidP="00135D1A">
      <w:r w:rsidRPr="00513CD0">
        <w:t>MmD verlieren im Laufe ihrer Erkrankung die Denk-, Urteils- und Abstraktionsfähigkeit. Das bringt mit sich, dass sie ihre Situation und die Umgebung nicht realistisch einschätzen können.</w:t>
      </w:r>
    </w:p>
    <w:p w14:paraId="61910EEB" w14:textId="74E42EEF" w:rsidR="00135D1A" w:rsidRPr="00513CD0" w:rsidRDefault="00135D1A" w:rsidP="00135D1A">
      <w:pPr>
        <w:rPr>
          <w:highlight w:val="yellow"/>
        </w:rPr>
      </w:pPr>
      <w:r w:rsidRPr="00513CD0">
        <w:t xml:space="preserve">MmD verlieren </w:t>
      </w:r>
      <w:r w:rsidR="00D24BA5" w:rsidRPr="00513CD0">
        <w:t xml:space="preserve">damit </w:t>
      </w:r>
      <w:r w:rsidRPr="00513CD0">
        <w:t xml:space="preserve">in der Regel ihre </w:t>
      </w:r>
      <w:r w:rsidR="00D24BA5" w:rsidRPr="00513CD0">
        <w:t xml:space="preserve">Fähigkeit zur </w:t>
      </w:r>
      <w:r w:rsidRPr="00513CD0">
        <w:t>Selbstbestimmung und brauchen darum</w:t>
      </w:r>
      <w:r w:rsidR="00FC0BA7" w:rsidRPr="00513CD0">
        <w:t xml:space="preserve"> </w:t>
      </w:r>
      <w:r w:rsidR="00D24BA5" w:rsidRPr="00513CD0">
        <w:t xml:space="preserve">um so mehr </w:t>
      </w:r>
      <w:r w:rsidRPr="00513CD0">
        <w:t xml:space="preserve">das Gefühl von Sicherheit und </w:t>
      </w:r>
      <w:r w:rsidR="00FC0BA7" w:rsidRPr="00513CD0">
        <w:t>Geborgenheit.</w:t>
      </w:r>
    </w:p>
    <w:p w14:paraId="14F63BE5" w14:textId="48BA570D" w:rsidR="00135D1A" w:rsidRPr="003F61B3" w:rsidRDefault="00D24BA5" w:rsidP="00135D1A">
      <w:pPr>
        <w:rPr>
          <w:i/>
          <w:highlight w:val="yellow"/>
        </w:rPr>
      </w:pPr>
      <w:r w:rsidRPr="00513CD0">
        <w:t>Sie können</w:t>
      </w:r>
      <w:r w:rsidR="00135D1A" w:rsidRPr="00513CD0">
        <w:t xml:space="preserve"> in gewissen Bereichen </w:t>
      </w:r>
      <w:r w:rsidRPr="00513CD0">
        <w:t xml:space="preserve">aber </w:t>
      </w:r>
      <w:r w:rsidR="00135D1A" w:rsidRPr="00513CD0">
        <w:t>durchaus urteilsfähig bleiben (</w:t>
      </w:r>
      <w:r w:rsidRPr="00513CD0">
        <w:t xml:space="preserve">z.B. </w:t>
      </w:r>
      <w:r w:rsidR="00135D1A" w:rsidRPr="00513CD0">
        <w:t xml:space="preserve">Apfelmus essen, Hut anziehen), </w:t>
      </w:r>
      <w:r w:rsidRPr="00513CD0">
        <w:t xml:space="preserve">allerdings </w:t>
      </w:r>
      <w:r w:rsidR="00135D1A" w:rsidRPr="00513CD0">
        <w:t>nicht in allen Handlungen.</w:t>
      </w:r>
      <w:r w:rsidR="00135D1A" w:rsidRPr="003F61B3">
        <w:rPr>
          <w:i/>
          <w:highlight w:val="yellow"/>
        </w:rPr>
        <w:t xml:space="preserve"> Daher ist von Fall zu Fall zu entscheiden, ob wir über die Person entscheiden müssen oder ob ihr ein (eingeschränktes) Bestimmungs- oder Mitbestimmungsrecht eingeräumt werden kann. </w:t>
      </w:r>
    </w:p>
    <w:p w14:paraId="45647098" w14:textId="77777777" w:rsidR="00135D1A" w:rsidRPr="005C5027" w:rsidRDefault="00135D1A" w:rsidP="00135D1A">
      <w:pPr>
        <w:rPr>
          <w:i/>
        </w:rPr>
      </w:pPr>
      <w:r w:rsidRPr="003F61B3">
        <w:rPr>
          <w:i/>
          <w:highlight w:val="yellow"/>
        </w:rPr>
        <w:t>Im Konzept ist zu beschreiben, wie das Pflege- und Betreuungsteam mit e</w:t>
      </w:r>
      <w:r w:rsidR="00A61CF9" w:rsidRPr="003F61B3">
        <w:rPr>
          <w:i/>
          <w:highlight w:val="yellow"/>
        </w:rPr>
        <w:t>thischen Fragestellungen umgeht</w:t>
      </w:r>
      <w:r w:rsidRPr="003F61B3">
        <w:rPr>
          <w:i/>
          <w:highlight w:val="yellow"/>
        </w:rPr>
        <w:t xml:space="preserve"> resp</w:t>
      </w:r>
      <w:r w:rsidR="00A61CF9" w:rsidRPr="003F61B3">
        <w:rPr>
          <w:i/>
          <w:highlight w:val="yellow"/>
        </w:rPr>
        <w:t>.</w:t>
      </w:r>
      <w:r w:rsidRPr="003F61B3">
        <w:rPr>
          <w:i/>
          <w:highlight w:val="yellow"/>
        </w:rPr>
        <w:t xml:space="preserve"> wen es bei entsprechenden Fragen zur Hilfe beiziehen kann. Hierzu gibt es verschiedene Lösungsmöglichkeiten, eine </w:t>
      </w:r>
      <w:r w:rsidR="00467B6A" w:rsidRPr="003F61B3">
        <w:rPr>
          <w:i/>
          <w:highlight w:val="yellow"/>
        </w:rPr>
        <w:t>davon kann</w:t>
      </w:r>
      <w:r w:rsidRPr="003F61B3">
        <w:rPr>
          <w:i/>
          <w:highlight w:val="yellow"/>
        </w:rPr>
        <w:t xml:space="preserve"> ein kleines „Ethik-Team“ </w:t>
      </w:r>
      <w:r w:rsidR="00467B6A" w:rsidRPr="003F61B3">
        <w:rPr>
          <w:i/>
          <w:highlight w:val="yellow"/>
        </w:rPr>
        <w:t>des Hauses sein</w:t>
      </w:r>
      <w:r w:rsidRPr="003F61B3">
        <w:rPr>
          <w:i/>
          <w:highlight w:val="yellow"/>
        </w:rPr>
        <w:t>.</w:t>
      </w:r>
    </w:p>
    <w:p w14:paraId="39405E19" w14:textId="77777777" w:rsidR="00135D1A" w:rsidRPr="005C5027" w:rsidRDefault="00135D1A" w:rsidP="00BC7071">
      <w:pPr>
        <w:pStyle w:val="Listenabsatz"/>
        <w:numPr>
          <w:ilvl w:val="0"/>
          <w:numId w:val="9"/>
        </w:numPr>
        <w:tabs>
          <w:tab w:val="left" w:pos="284"/>
        </w:tabs>
        <w:ind w:left="284" w:hanging="284"/>
      </w:pPr>
      <w:r w:rsidRPr="005C5027">
        <w:t>Wir begegnen Unruhezuständen und anderem herausfordernde</w:t>
      </w:r>
      <w:r w:rsidR="000813F3" w:rsidRPr="005C5027">
        <w:t>n</w:t>
      </w:r>
      <w:r w:rsidRPr="005C5027">
        <w:t xml:space="preserve"> Verhalten durch unsere demenzspezifische, bedürfnisorientierte, validierende Haltung und durch körperliche Aktivitäten.</w:t>
      </w:r>
    </w:p>
    <w:p w14:paraId="7566A79E" w14:textId="77777777" w:rsidR="00135D1A" w:rsidRPr="005C5027" w:rsidRDefault="00135D1A" w:rsidP="00BC7071">
      <w:pPr>
        <w:pStyle w:val="Listenabsatz"/>
        <w:numPr>
          <w:ilvl w:val="0"/>
          <w:numId w:val="9"/>
        </w:numPr>
        <w:tabs>
          <w:tab w:val="left" w:pos="284"/>
        </w:tabs>
        <w:ind w:left="284" w:hanging="284"/>
      </w:pPr>
      <w:r w:rsidRPr="005C5027">
        <w:t xml:space="preserve">Durch vorausschauende Planung und das Erkennen von Gefahren schützen wir die Bewohnerin oder den Bewohner. </w:t>
      </w:r>
    </w:p>
    <w:p w14:paraId="7E393DA0" w14:textId="77777777" w:rsidR="00135D1A" w:rsidRPr="005C5027" w:rsidRDefault="00467B6A" w:rsidP="00BC7071">
      <w:pPr>
        <w:pStyle w:val="Listenabsatz"/>
        <w:numPr>
          <w:ilvl w:val="0"/>
          <w:numId w:val="9"/>
        </w:numPr>
        <w:tabs>
          <w:tab w:val="left" w:pos="284"/>
        </w:tabs>
        <w:ind w:left="284" w:hanging="284"/>
      </w:pPr>
      <w:r w:rsidRPr="005C5027">
        <w:t>Bezüglich</w:t>
      </w:r>
      <w:r w:rsidR="00135D1A" w:rsidRPr="005C5027">
        <w:t xml:space="preserve"> herausforderndem Verhalten, das im Moment nicht beeinflussbar ist und eine weitergehende Planung erfordert, bestimmen wir </w:t>
      </w:r>
      <w:r w:rsidR="002613D3" w:rsidRPr="005C5027">
        <w:t>die konkreten Massnahmen</w:t>
      </w:r>
      <w:r w:rsidR="00135D1A" w:rsidRPr="005C5027">
        <w:t>.</w:t>
      </w:r>
    </w:p>
    <w:p w14:paraId="74FE0C3F" w14:textId="77777777" w:rsidR="00135D1A" w:rsidRPr="003F61B3" w:rsidRDefault="00135D1A" w:rsidP="00834CF3">
      <w:pPr>
        <w:tabs>
          <w:tab w:val="left" w:pos="284"/>
        </w:tabs>
        <w:rPr>
          <w:i/>
        </w:rPr>
      </w:pPr>
      <w:r w:rsidRPr="003F61B3">
        <w:rPr>
          <w:i/>
          <w:highlight w:val="yellow"/>
        </w:rPr>
        <w:t>Hier einfügen, wer diese Findung in einem spezifischen Problem bearbeitet</w:t>
      </w:r>
      <w:r w:rsidR="00834CF3" w:rsidRPr="003F61B3">
        <w:rPr>
          <w:i/>
          <w:highlight w:val="yellow"/>
        </w:rPr>
        <w:t xml:space="preserve"> </w:t>
      </w:r>
      <w:r w:rsidRPr="003F61B3">
        <w:rPr>
          <w:i/>
          <w:highlight w:val="yellow"/>
        </w:rPr>
        <w:t>(siehe oben)</w:t>
      </w:r>
      <w:r w:rsidR="00834CF3" w:rsidRPr="003F61B3">
        <w:rPr>
          <w:i/>
          <w:highlight w:val="yellow"/>
        </w:rPr>
        <w:t>.</w:t>
      </w:r>
    </w:p>
    <w:p w14:paraId="5128C718" w14:textId="77777777" w:rsidR="00135D1A" w:rsidRPr="005C5027" w:rsidRDefault="00135D1A" w:rsidP="00BC7071">
      <w:pPr>
        <w:tabs>
          <w:tab w:val="left" w:pos="284"/>
        </w:tabs>
        <w:ind w:left="284" w:hanging="284"/>
      </w:pPr>
      <w:r w:rsidRPr="005C5027">
        <w:t>-</w:t>
      </w:r>
      <w:r w:rsidRPr="005C5027">
        <w:tab/>
        <w:t xml:space="preserve">Unsere </w:t>
      </w:r>
      <w:r w:rsidR="00AD01EC" w:rsidRPr="005C5027">
        <w:t xml:space="preserve">geschützte </w:t>
      </w:r>
      <w:r w:rsidRPr="005C5027">
        <w:t>Wohngruppe ist gegen aussen geschlossen. Damit verhindern wir, dass unsere Bewohnerinnen und Bewohner weglaufen und sich verirren.</w:t>
      </w:r>
    </w:p>
    <w:p w14:paraId="246AC773" w14:textId="77777777" w:rsidR="00135D1A" w:rsidRPr="005C5027" w:rsidRDefault="00135D1A" w:rsidP="00135D1A"/>
    <w:p w14:paraId="14910229" w14:textId="77777777" w:rsidR="00135D1A" w:rsidRPr="005C5027" w:rsidRDefault="00135D1A" w:rsidP="00135D1A"/>
    <w:p w14:paraId="1A0CA627" w14:textId="77777777" w:rsidR="00135D1A" w:rsidRPr="005C5027" w:rsidRDefault="00BC7071" w:rsidP="009A01BA">
      <w:pPr>
        <w:pStyle w:val="berschrift1"/>
      </w:pPr>
      <w:bookmarkStart w:id="20" w:name="_Toc424710421"/>
      <w:r w:rsidRPr="005C5027">
        <w:t>15</w:t>
      </w:r>
      <w:r w:rsidR="00A26D4C" w:rsidRPr="005C5027">
        <w:t>.</w:t>
      </w:r>
      <w:r w:rsidR="00A26D4C" w:rsidRPr="005C5027">
        <w:tab/>
      </w:r>
      <w:r w:rsidR="00135D1A" w:rsidRPr="005C5027">
        <w:t>Psychiatrischer Konsiliardienst</w:t>
      </w:r>
      <w:bookmarkEnd w:id="20"/>
    </w:p>
    <w:p w14:paraId="724EF60A" w14:textId="0645E8CB" w:rsidR="00135D1A" w:rsidRPr="005C5027" w:rsidRDefault="00135D1A" w:rsidP="00135D1A">
      <w:pPr>
        <w:rPr>
          <w:i/>
        </w:rPr>
      </w:pPr>
      <w:r w:rsidRPr="003F61B3">
        <w:rPr>
          <w:i/>
          <w:highlight w:val="yellow"/>
        </w:rPr>
        <w:t xml:space="preserve">Muss </w:t>
      </w:r>
      <w:r w:rsidR="002D6E34" w:rsidRPr="003F61B3">
        <w:rPr>
          <w:i/>
          <w:highlight w:val="yellow"/>
        </w:rPr>
        <w:t xml:space="preserve">namentlich </w:t>
      </w:r>
      <w:r w:rsidRPr="003F61B3">
        <w:rPr>
          <w:i/>
          <w:highlight w:val="yellow"/>
        </w:rPr>
        <w:t xml:space="preserve">erwähnt werden, es gibt verschiedene Möglichkeiten </w:t>
      </w:r>
      <w:r w:rsidR="003F61B3" w:rsidRPr="00513CD0">
        <w:rPr>
          <w:i/>
          <w:highlight w:val="yellow"/>
        </w:rPr>
        <w:t>je nach Kanton</w:t>
      </w:r>
      <w:r w:rsidRPr="00513CD0">
        <w:rPr>
          <w:i/>
          <w:highlight w:val="yellow"/>
        </w:rPr>
        <w:t>.</w:t>
      </w:r>
    </w:p>
    <w:p w14:paraId="5A41CF99" w14:textId="77777777" w:rsidR="00135D1A" w:rsidRPr="005C5027" w:rsidRDefault="00135D1A" w:rsidP="00135D1A"/>
    <w:p w14:paraId="29C60510" w14:textId="77777777" w:rsidR="00A26D4C" w:rsidRPr="005C5027" w:rsidRDefault="00A26D4C" w:rsidP="00135D1A"/>
    <w:p w14:paraId="2CBD008B" w14:textId="77777777" w:rsidR="00135D1A" w:rsidRPr="005C5027" w:rsidRDefault="00BC7071" w:rsidP="009A01BA">
      <w:pPr>
        <w:pStyle w:val="berschrift1"/>
      </w:pPr>
      <w:bookmarkStart w:id="21" w:name="_Toc424710422"/>
      <w:r w:rsidRPr="005C5027">
        <w:t>16</w:t>
      </w:r>
      <w:r w:rsidR="00A26D4C" w:rsidRPr="005C5027">
        <w:t>.</w:t>
      </w:r>
      <w:r w:rsidR="00A26D4C" w:rsidRPr="005C5027">
        <w:tab/>
      </w:r>
      <w:r w:rsidR="00135D1A" w:rsidRPr="005C5027">
        <w:t>Palliative Care bei Menschen mit Demenz</w:t>
      </w:r>
      <w:bookmarkEnd w:id="21"/>
    </w:p>
    <w:p w14:paraId="69CAA425" w14:textId="77777777" w:rsidR="00A26D4C" w:rsidRPr="005C5027" w:rsidRDefault="00135D1A" w:rsidP="00135D1A">
      <w:pPr>
        <w:rPr>
          <w:i/>
        </w:rPr>
      </w:pPr>
      <w:r w:rsidRPr="003F61B3">
        <w:rPr>
          <w:i/>
          <w:highlight w:val="yellow"/>
        </w:rPr>
        <w:t>Muss beschrieben werden, es kann auch auf ein bereits bestehendes Konzept verwiesen werden</w:t>
      </w:r>
      <w:r w:rsidR="00F96D89" w:rsidRPr="003F61B3">
        <w:rPr>
          <w:i/>
          <w:highlight w:val="yellow"/>
        </w:rPr>
        <w:t>,</w:t>
      </w:r>
      <w:r w:rsidRPr="003F61B3">
        <w:rPr>
          <w:i/>
          <w:highlight w:val="yellow"/>
        </w:rPr>
        <w:t xml:space="preserve"> in dem die Palliative Care bei MmD enthalten ist.</w:t>
      </w:r>
    </w:p>
    <w:p w14:paraId="1E07FC81" w14:textId="77777777" w:rsidR="00A26D4C" w:rsidRPr="005C5027" w:rsidRDefault="00A26D4C" w:rsidP="00135D1A"/>
    <w:p w14:paraId="336EAB45" w14:textId="77777777" w:rsidR="00A26D4C" w:rsidRPr="005C5027" w:rsidRDefault="00A26D4C" w:rsidP="00135D1A"/>
    <w:p w14:paraId="37AD37B4" w14:textId="77777777" w:rsidR="00135D1A" w:rsidRPr="005C5027" w:rsidRDefault="00BC7071" w:rsidP="002613D3">
      <w:pPr>
        <w:pStyle w:val="berschrift1"/>
      </w:pPr>
      <w:bookmarkStart w:id="22" w:name="_Toc424710423"/>
      <w:r w:rsidRPr="005C5027">
        <w:t>17</w:t>
      </w:r>
      <w:r w:rsidR="00A26D4C" w:rsidRPr="005C5027">
        <w:t>.</w:t>
      </w:r>
      <w:r w:rsidR="00A26D4C" w:rsidRPr="005C5027">
        <w:tab/>
      </w:r>
      <w:r w:rsidR="00135D1A" w:rsidRPr="005C5027">
        <w:t>Umsetzung und Evaluation des Konzeptes</w:t>
      </w:r>
      <w:bookmarkEnd w:id="22"/>
    </w:p>
    <w:p w14:paraId="0B3ED2BB" w14:textId="77777777" w:rsidR="00135D1A" w:rsidRPr="005C5027" w:rsidRDefault="00135D1A" w:rsidP="00135D1A">
      <w:r w:rsidRPr="005C5027">
        <w:t>Umsetzung</w:t>
      </w:r>
    </w:p>
    <w:p w14:paraId="0426F75A" w14:textId="77777777" w:rsidR="00135D1A" w:rsidRPr="005C5027" w:rsidRDefault="00135D1A" w:rsidP="00834CF3">
      <w:pPr>
        <w:pStyle w:val="Listenabsatz"/>
        <w:numPr>
          <w:ilvl w:val="0"/>
          <w:numId w:val="9"/>
        </w:numPr>
      </w:pPr>
      <w:r w:rsidRPr="005C5027">
        <w:t xml:space="preserve">Nach Erstellung oder bei wesentlichen Änderungen wird das Pflege- und Betreuungskonzept den Mitarbeitenden des </w:t>
      </w:r>
      <w:r w:rsidRPr="003F61B3">
        <w:rPr>
          <w:i/>
          <w:highlight w:val="yellow"/>
        </w:rPr>
        <w:t>Name der Institution einfügen</w:t>
      </w:r>
      <w:r w:rsidRPr="005C5027">
        <w:t xml:space="preserve"> im Rahmen einer Einführung vermittelt. </w:t>
      </w:r>
    </w:p>
    <w:p w14:paraId="65EBD9A3" w14:textId="77777777" w:rsidR="00135D1A" w:rsidRPr="005C5027" w:rsidRDefault="00135D1A" w:rsidP="00834CF3">
      <w:pPr>
        <w:pStyle w:val="Listenabsatz"/>
        <w:numPr>
          <w:ilvl w:val="0"/>
          <w:numId w:val="9"/>
        </w:numPr>
      </w:pPr>
      <w:r w:rsidRPr="005C5027">
        <w:t xml:space="preserve">Das Pflege- und Betreuungskonzept für </w:t>
      </w:r>
      <w:r w:rsidR="00DC5D9F" w:rsidRPr="005C5027">
        <w:t>MmD</w:t>
      </w:r>
      <w:r w:rsidRPr="005C5027">
        <w:t xml:space="preserve"> ist Bestandteil der regulären Einführungsunterlagen für neue Mitarbeitende.</w:t>
      </w:r>
    </w:p>
    <w:p w14:paraId="240926EC" w14:textId="77777777" w:rsidR="00135D1A" w:rsidRPr="005C5027" w:rsidRDefault="00135D1A" w:rsidP="00834CF3">
      <w:pPr>
        <w:pStyle w:val="Listenabsatz"/>
        <w:numPr>
          <w:ilvl w:val="0"/>
          <w:numId w:val="9"/>
        </w:numPr>
      </w:pPr>
      <w:r w:rsidRPr="005C5027">
        <w:t xml:space="preserve">Die Kenntnisnahme aller Mitarbeitenden wird dokumentiert. </w:t>
      </w:r>
    </w:p>
    <w:p w14:paraId="0E26E402" w14:textId="77777777" w:rsidR="00135D1A" w:rsidRPr="005C5027" w:rsidRDefault="00135D1A" w:rsidP="00834CF3">
      <w:pPr>
        <w:pStyle w:val="Listenabsatz"/>
        <w:numPr>
          <w:ilvl w:val="0"/>
          <w:numId w:val="9"/>
        </w:numPr>
      </w:pPr>
      <w:r w:rsidRPr="005C5027">
        <w:t>Alle Mitarbeitenden sämtlicher Bereiche in unserem Haus erhalten eine angemessene Schulung.</w:t>
      </w:r>
    </w:p>
    <w:p w14:paraId="0505E404" w14:textId="77777777" w:rsidR="00135D1A" w:rsidRPr="005C5027" w:rsidRDefault="00135D1A" w:rsidP="00135D1A"/>
    <w:p w14:paraId="4E092546" w14:textId="77777777" w:rsidR="00135D1A" w:rsidRPr="005C5027" w:rsidRDefault="00135D1A" w:rsidP="00135D1A">
      <w:r w:rsidRPr="005C5027">
        <w:lastRenderedPageBreak/>
        <w:t>Rückmeldung zur Konzeptumsetzung</w:t>
      </w:r>
    </w:p>
    <w:p w14:paraId="4FE7D4A2" w14:textId="77777777" w:rsidR="00135D1A" w:rsidRPr="005C5027" w:rsidRDefault="00135D1A" w:rsidP="00834CF3">
      <w:pPr>
        <w:pStyle w:val="Listenabsatz"/>
        <w:numPr>
          <w:ilvl w:val="0"/>
          <w:numId w:val="9"/>
        </w:numPr>
      </w:pPr>
      <w:r w:rsidRPr="005C5027">
        <w:t xml:space="preserve">Wir nutzen verschiedene Möglichkeiten, um aktiv Rückmeldungen zur Umsetzung unseres Pflege- und Betreuungskonzeptes für </w:t>
      </w:r>
      <w:r w:rsidR="00DC5D9F" w:rsidRPr="005C5027">
        <w:t>MmD</w:t>
      </w:r>
      <w:r w:rsidRPr="005C5027">
        <w:t xml:space="preserve"> einzuholen. Dazu gehören: Arbeitssitzungen, Pflegerapporte, Fallbesprechungen, interne Fortbildungen, Angehörigengespräche, Umfragen, Mitarbeiterbeurteilungen usw.</w:t>
      </w:r>
    </w:p>
    <w:p w14:paraId="0BD51B67" w14:textId="77777777" w:rsidR="00135D1A" w:rsidRPr="005C5027" w:rsidRDefault="00135D1A" w:rsidP="00135D1A"/>
    <w:p w14:paraId="0988FC03" w14:textId="77777777" w:rsidR="00135D1A" w:rsidRPr="005C5027" w:rsidRDefault="00135D1A" w:rsidP="00135D1A">
      <w:r w:rsidRPr="005C5027">
        <w:t xml:space="preserve">Weiterentwicklung des Pflege- und Betreuungskonzeptes </w:t>
      </w:r>
    </w:p>
    <w:p w14:paraId="6738BE67" w14:textId="77777777" w:rsidR="00135D1A" w:rsidRPr="005C5027" w:rsidRDefault="00135D1A" w:rsidP="00834CF3">
      <w:pPr>
        <w:pStyle w:val="Listenabsatz"/>
        <w:numPr>
          <w:ilvl w:val="0"/>
          <w:numId w:val="9"/>
        </w:numPr>
      </w:pPr>
      <w:r w:rsidRPr="005C5027">
        <w:t xml:space="preserve">Das Pflege- und Betreuungskonzept für </w:t>
      </w:r>
      <w:r w:rsidR="00DC5D9F" w:rsidRPr="005C5027">
        <w:t>MmD</w:t>
      </w:r>
      <w:r w:rsidRPr="005C5027">
        <w:t xml:space="preserve"> wird alle </w:t>
      </w:r>
      <w:r w:rsidR="00DC5D9F" w:rsidRPr="005C5027">
        <w:t>vier</w:t>
      </w:r>
      <w:r w:rsidRPr="005C5027">
        <w:t xml:space="preserve"> Jahre an den aktuellen Entwicklungen, neuen wissenschaftlichen Erkenntnissen und sonstigen Anregungen aus Theorie und Praxis gemessen und überprüft. </w:t>
      </w:r>
    </w:p>
    <w:p w14:paraId="06ED61EB" w14:textId="77777777" w:rsidR="00135D1A" w:rsidRPr="005C5027" w:rsidRDefault="00135D1A" w:rsidP="00834CF3">
      <w:pPr>
        <w:pStyle w:val="Listenabsatz"/>
        <w:numPr>
          <w:ilvl w:val="0"/>
          <w:numId w:val="9"/>
        </w:numPr>
      </w:pPr>
      <w:r w:rsidRPr="005C5027">
        <w:t xml:space="preserve">Im Falle eines Veränderungsbedarfes am Konzept werden </w:t>
      </w:r>
      <w:r w:rsidR="00DC5D9F" w:rsidRPr="005C5027">
        <w:t>entsprechende V</w:t>
      </w:r>
      <w:r w:rsidRPr="005C5027">
        <w:t xml:space="preserve">orschläge erarbeitet. Die neuen Konzeptelemente (Ziele, Massnahmen) werden im Team besprochen und gegebenenfalls in einem vereinbarten Zeitrahmen erprobt, evaluiert und </w:t>
      </w:r>
      <w:r w:rsidR="00CC4349" w:rsidRPr="005C5027">
        <w:t>eingeführt</w:t>
      </w:r>
      <w:r w:rsidR="00F96D89" w:rsidRPr="005C5027">
        <w:t>.</w:t>
      </w:r>
    </w:p>
    <w:p w14:paraId="5BD22872" w14:textId="77777777" w:rsidR="00135D1A" w:rsidRPr="003F61B3" w:rsidRDefault="00135D1A" w:rsidP="00834CF3">
      <w:pPr>
        <w:pStyle w:val="Listenabsatz"/>
        <w:numPr>
          <w:ilvl w:val="0"/>
          <w:numId w:val="9"/>
        </w:numPr>
        <w:rPr>
          <w:i/>
          <w:highlight w:val="yellow"/>
        </w:rPr>
      </w:pPr>
      <w:r w:rsidRPr="003F61B3">
        <w:rPr>
          <w:i/>
          <w:highlight w:val="yellow"/>
        </w:rPr>
        <w:t>Verantwortlich für die Konzepterstellung mit Name</w:t>
      </w:r>
      <w:r w:rsidR="00C40E1F" w:rsidRPr="003F61B3">
        <w:rPr>
          <w:i/>
          <w:highlight w:val="yellow"/>
        </w:rPr>
        <w:t xml:space="preserve"> </w:t>
      </w:r>
      <w:r w:rsidRPr="003F61B3">
        <w:rPr>
          <w:i/>
          <w:highlight w:val="yellow"/>
        </w:rPr>
        <w:t>/</w:t>
      </w:r>
      <w:r w:rsidR="00C40E1F" w:rsidRPr="003F61B3">
        <w:rPr>
          <w:i/>
          <w:highlight w:val="yellow"/>
        </w:rPr>
        <w:t xml:space="preserve"> </w:t>
      </w:r>
      <w:r w:rsidRPr="003F61B3">
        <w:rPr>
          <w:i/>
          <w:highlight w:val="yellow"/>
        </w:rPr>
        <w:t>Vorname und Funktion, Datum der Erstellung, ev</w:t>
      </w:r>
      <w:r w:rsidR="00834CF3" w:rsidRPr="003F61B3">
        <w:rPr>
          <w:i/>
          <w:highlight w:val="yellow"/>
        </w:rPr>
        <w:t>tl</w:t>
      </w:r>
      <w:r w:rsidRPr="003F61B3">
        <w:rPr>
          <w:i/>
          <w:highlight w:val="yellow"/>
        </w:rPr>
        <w:t>. genehmig</w:t>
      </w:r>
      <w:r w:rsidR="00834CF3" w:rsidRPr="003F61B3">
        <w:rPr>
          <w:i/>
          <w:highlight w:val="yellow"/>
        </w:rPr>
        <w:t xml:space="preserve">t </w:t>
      </w:r>
      <w:r w:rsidRPr="003F61B3">
        <w:rPr>
          <w:i/>
          <w:highlight w:val="yellow"/>
        </w:rPr>
        <w:t>/ verabschiedet durch, Datum der nächsten Überprüfung</w:t>
      </w:r>
    </w:p>
    <w:p w14:paraId="28668079" w14:textId="77777777" w:rsidR="00135D1A" w:rsidRPr="005C5027" w:rsidRDefault="00135D1A" w:rsidP="00135D1A"/>
    <w:p w14:paraId="7F5B5A60" w14:textId="77777777" w:rsidR="00A26D4C" w:rsidRPr="005C5027" w:rsidRDefault="00A26D4C" w:rsidP="00135D1A"/>
    <w:p w14:paraId="6EA70C75" w14:textId="77777777" w:rsidR="00135D1A" w:rsidRPr="005C5027" w:rsidRDefault="0043394F" w:rsidP="009A01BA">
      <w:pPr>
        <w:pStyle w:val="berschrift1"/>
      </w:pPr>
      <w:bookmarkStart w:id="23" w:name="_Toc424710424"/>
      <w:r w:rsidRPr="005C5027">
        <w:t>18</w:t>
      </w:r>
      <w:r w:rsidR="00A26D4C" w:rsidRPr="005C5027">
        <w:t>.</w:t>
      </w:r>
      <w:r w:rsidR="00A26D4C" w:rsidRPr="005C5027">
        <w:tab/>
      </w:r>
      <w:r w:rsidR="00135D1A" w:rsidRPr="005C5027">
        <w:t>Quellenangaben</w:t>
      </w:r>
      <w:bookmarkEnd w:id="23"/>
    </w:p>
    <w:p w14:paraId="25DE4C3A" w14:textId="77777777" w:rsidR="00135D1A" w:rsidRPr="005C5027" w:rsidRDefault="00135D1A" w:rsidP="00834CF3">
      <w:pPr>
        <w:pStyle w:val="Listenabsatz"/>
        <w:numPr>
          <w:ilvl w:val="0"/>
          <w:numId w:val="24"/>
        </w:numPr>
      </w:pPr>
      <w:r w:rsidRPr="005C5027">
        <w:t xml:space="preserve">Schweizerische Alzheimervereinigung www.alz.ch </w:t>
      </w:r>
    </w:p>
    <w:p w14:paraId="5C1F1D8B" w14:textId="77777777" w:rsidR="00135D1A" w:rsidRPr="005C5027" w:rsidRDefault="00834CF3" w:rsidP="00834CF3">
      <w:pPr>
        <w:pStyle w:val="Listenabsatz"/>
        <w:numPr>
          <w:ilvl w:val="0"/>
          <w:numId w:val="24"/>
        </w:numPr>
      </w:pPr>
      <w:r w:rsidRPr="005C5027">
        <w:t>CURAVIVA</w:t>
      </w:r>
      <w:r w:rsidR="00135D1A" w:rsidRPr="005C5027">
        <w:t xml:space="preserve"> Schweiz www.curaviva.ch/fachinformationen/politik </w:t>
      </w:r>
    </w:p>
    <w:p w14:paraId="30BD3A7C" w14:textId="77777777" w:rsidR="00135D1A" w:rsidRPr="005C5027" w:rsidRDefault="00135D1A" w:rsidP="00834CF3">
      <w:pPr>
        <w:pStyle w:val="Listenabsatz"/>
        <w:numPr>
          <w:ilvl w:val="0"/>
          <w:numId w:val="24"/>
        </w:numPr>
      </w:pPr>
      <w:r w:rsidRPr="005C5027">
        <w:t xml:space="preserve">Schweizerische Akademie der Medizinischen Wissenschaften www.samw.ch </w:t>
      </w:r>
    </w:p>
    <w:p w14:paraId="66796A7B" w14:textId="77777777" w:rsidR="00135D1A" w:rsidRPr="003F61B3" w:rsidRDefault="002D6E34" w:rsidP="002D6E34">
      <w:pPr>
        <w:pStyle w:val="Listenabsatz"/>
        <w:numPr>
          <w:ilvl w:val="0"/>
          <w:numId w:val="24"/>
        </w:numPr>
        <w:rPr>
          <w:i/>
          <w:highlight w:val="yellow"/>
        </w:rPr>
      </w:pPr>
      <w:r w:rsidRPr="003F61B3">
        <w:rPr>
          <w:i/>
          <w:highlight w:val="yellow"/>
        </w:rPr>
        <w:t>Allfällig weitere hinzugezogene Quellen aufführen</w:t>
      </w:r>
    </w:p>
    <w:sectPr w:rsidR="00135D1A" w:rsidRPr="003F61B3" w:rsidSect="00513CD0">
      <w:headerReference w:type="default" r:id="rId9"/>
      <w:footerReference w:type="defaul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FEF4" w14:textId="77777777" w:rsidR="00BE0CD7" w:rsidRDefault="00BE0CD7" w:rsidP="00DF261D">
      <w:r>
        <w:separator/>
      </w:r>
    </w:p>
  </w:endnote>
  <w:endnote w:type="continuationSeparator" w:id="0">
    <w:p w14:paraId="1B6DF576" w14:textId="77777777" w:rsidR="00BE0CD7" w:rsidRDefault="00BE0CD7" w:rsidP="00DF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08DC" w14:textId="6EDEAE08" w:rsidR="00E55D02" w:rsidRPr="00544E39" w:rsidRDefault="00E55D02" w:rsidP="00544E39">
    <w:pPr>
      <w:pStyle w:val="Fuzeile"/>
      <w:jc w:val="center"/>
      <w:rPr>
        <w:sz w:val="20"/>
      </w:rPr>
    </w:pPr>
    <w:r w:rsidRPr="00544E39">
      <w:rPr>
        <w:sz w:val="20"/>
      </w:rPr>
      <w:fldChar w:fldCharType="begin"/>
    </w:r>
    <w:r w:rsidRPr="00544E39">
      <w:rPr>
        <w:sz w:val="20"/>
      </w:rPr>
      <w:instrText xml:space="preserve"> PAGE  \* Arabic  \* MERGEFORMAT </w:instrText>
    </w:r>
    <w:r w:rsidRPr="00544E39">
      <w:rPr>
        <w:sz w:val="20"/>
      </w:rPr>
      <w:fldChar w:fldCharType="separate"/>
    </w:r>
    <w:r w:rsidR="003402DE">
      <w:rPr>
        <w:noProof/>
        <w:sz w:val="20"/>
      </w:rPr>
      <w:t>2</w:t>
    </w:r>
    <w:r w:rsidRPr="00544E3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4F496" w14:textId="77777777" w:rsidR="00BE0CD7" w:rsidRDefault="00BE0CD7" w:rsidP="00DF261D">
      <w:r>
        <w:separator/>
      </w:r>
    </w:p>
  </w:footnote>
  <w:footnote w:type="continuationSeparator" w:id="0">
    <w:p w14:paraId="1291FCA7" w14:textId="77777777" w:rsidR="00BE0CD7" w:rsidRDefault="00BE0CD7" w:rsidP="00DF261D">
      <w:r>
        <w:continuationSeparator/>
      </w:r>
    </w:p>
  </w:footnote>
  <w:footnote w:id="1">
    <w:p w14:paraId="61B030DF" w14:textId="77777777" w:rsidR="00E55D02" w:rsidRPr="002C3D3A" w:rsidRDefault="00E55D02">
      <w:pPr>
        <w:pStyle w:val="Funotentext"/>
      </w:pPr>
      <w:r>
        <w:rPr>
          <w:rStyle w:val="Funotenzeichen"/>
        </w:rPr>
        <w:footnoteRef/>
      </w:r>
      <w:r>
        <w:t xml:space="preserve"> </w:t>
      </w:r>
      <w:r w:rsidRPr="00CC4349">
        <w:t>Unter Angehörigen werden Menschen aus dem näheren sozialen Umfeld des Betroffenen verstanden. Dies können Familienmitglieder, Vereinskollegen, Nachbarn etc. sein.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7694" w14:textId="77777777" w:rsidR="006766F5" w:rsidRDefault="006766F5" w:rsidP="006766F5">
    <w:pPr>
      <w:pStyle w:val="Kopfzeile"/>
      <w:rPr>
        <w:sz w:val="18"/>
        <w:szCs w:val="18"/>
      </w:rPr>
    </w:pPr>
    <w:r w:rsidRPr="00AE3167">
      <w:rPr>
        <w:i/>
        <w:sz w:val="18"/>
        <w:szCs w:val="18"/>
        <w:highlight w:val="yellow"/>
      </w:rPr>
      <w:t>Kopfzeile: LOGO Institution und gewählter Konzepttitel</w:t>
    </w:r>
    <w:r>
      <w:rPr>
        <w:sz w:val="18"/>
        <w:szCs w:val="18"/>
      </w:rPr>
      <w:t xml:space="preserve"> </w:t>
    </w:r>
  </w:p>
  <w:p w14:paraId="795103CC" w14:textId="77777777" w:rsidR="006766F5" w:rsidRDefault="006766F5" w:rsidP="006766F5">
    <w:pPr>
      <w:pStyle w:val="Kopfzeile"/>
      <w:rPr>
        <w:sz w:val="18"/>
        <w:szCs w:val="18"/>
      </w:rPr>
    </w:pPr>
  </w:p>
  <w:p w14:paraId="340BA8DD" w14:textId="77777777" w:rsidR="006766F5" w:rsidRPr="000669E8" w:rsidRDefault="006766F5" w:rsidP="006766F5">
    <w:pPr>
      <w:pStyle w:val="Kopfzeile"/>
      <w:rPr>
        <w:sz w:val="18"/>
        <w:szCs w:val="18"/>
      </w:rPr>
    </w:pPr>
    <w:r w:rsidRPr="00756678">
      <w:rPr>
        <w:i/>
        <w:sz w:val="18"/>
        <w:szCs w:val="18"/>
        <w:highlight w:val="yellow"/>
      </w:rPr>
      <w:t>Konzeptv</w:t>
    </w:r>
    <w:r w:rsidRPr="00AE3167">
      <w:rPr>
        <w:i/>
        <w:sz w:val="18"/>
        <w:szCs w:val="18"/>
        <w:highlight w:val="yellow"/>
      </w:rPr>
      <w:t xml:space="preserve">orlage erarbeitet durch CURAVIVA Thurgau; alle gelb markierten und kursiven Passagen sind durch die Institution </w:t>
    </w:r>
    <w:r>
      <w:rPr>
        <w:i/>
        <w:sz w:val="18"/>
        <w:szCs w:val="18"/>
        <w:highlight w:val="yellow"/>
      </w:rPr>
      <w:t xml:space="preserve">auf ihre individuelle Situation zu überprüfen und </w:t>
    </w:r>
    <w:r w:rsidRPr="00AE3167">
      <w:rPr>
        <w:i/>
        <w:sz w:val="18"/>
        <w:szCs w:val="18"/>
        <w:highlight w:val="yellow"/>
      </w:rPr>
      <w:t>anzupassen</w:t>
    </w:r>
  </w:p>
  <w:p w14:paraId="0F4C40B9" w14:textId="77777777" w:rsidR="00E55D02" w:rsidRDefault="00E55D02" w:rsidP="00DF261D">
    <w:pPr>
      <w:pStyle w:val="Kopfzeile"/>
      <w:pBdr>
        <w:between w:val="single" w:sz="4" w:space="1" w:color="4F81BD"/>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B8D"/>
    <w:multiLevelType w:val="hybridMultilevel"/>
    <w:tmpl w:val="ACB2CF0E"/>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472C38"/>
    <w:multiLevelType w:val="hybridMultilevel"/>
    <w:tmpl w:val="AD24A8E8"/>
    <w:lvl w:ilvl="0" w:tplc="E62A8856">
      <w:start w:val="3"/>
      <w:numFmt w:val="bullet"/>
      <w:lvlText w:val="-"/>
      <w:lvlJc w:val="left"/>
      <w:pPr>
        <w:ind w:left="1065" w:hanging="705"/>
      </w:pPr>
      <w:rPr>
        <w:rFonts w:ascii="Arial" w:eastAsia="Calibri" w:hAnsi="Arial" w:cs="Arial" w:hint="default"/>
      </w:rPr>
    </w:lvl>
    <w:lvl w:ilvl="1" w:tplc="4146AD04">
      <w:start w:val="3"/>
      <w:numFmt w:val="bullet"/>
      <w:lvlText w:val=""/>
      <w:lvlJc w:val="left"/>
      <w:pPr>
        <w:ind w:left="1440" w:hanging="360"/>
      </w:pPr>
      <w:rPr>
        <w:rFonts w:ascii="Symbol" w:eastAsia="Calibri" w:hAnsi="Symbol"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A1142E"/>
    <w:multiLevelType w:val="hybridMultilevel"/>
    <w:tmpl w:val="9D36A8D6"/>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6F6293"/>
    <w:multiLevelType w:val="hybridMultilevel"/>
    <w:tmpl w:val="CE682804"/>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2767B26"/>
    <w:multiLevelType w:val="hybridMultilevel"/>
    <w:tmpl w:val="678033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78A3110"/>
    <w:multiLevelType w:val="hybridMultilevel"/>
    <w:tmpl w:val="B95801DE"/>
    <w:lvl w:ilvl="0" w:tplc="38FA280E">
      <w:start w:val="1"/>
      <w:numFmt w:val="decimal"/>
      <w:lvlText w:val="%1."/>
      <w:lvlJc w:val="left"/>
      <w:pPr>
        <w:ind w:left="1131" w:hanging="705"/>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6" w15:restartNumberingAfterBreak="0">
    <w:nsid w:val="1D922A68"/>
    <w:multiLevelType w:val="hybridMultilevel"/>
    <w:tmpl w:val="EECCCC22"/>
    <w:lvl w:ilvl="0" w:tplc="D6E826BE">
      <w:start w:val="3"/>
      <w:numFmt w:val="bullet"/>
      <w:lvlText w:val="-"/>
      <w:lvlJc w:val="left"/>
      <w:pPr>
        <w:ind w:left="284" w:hanging="284"/>
      </w:pPr>
      <w:rPr>
        <w:rFonts w:ascii="Arial" w:eastAsia="Calibri"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3105E2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E7607B"/>
    <w:multiLevelType w:val="hybridMultilevel"/>
    <w:tmpl w:val="2722D074"/>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2077FB8"/>
    <w:multiLevelType w:val="hybridMultilevel"/>
    <w:tmpl w:val="E508F9EE"/>
    <w:lvl w:ilvl="0" w:tplc="38FA280E">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B502712"/>
    <w:multiLevelType w:val="hybridMultilevel"/>
    <w:tmpl w:val="42B808D2"/>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0D1590A"/>
    <w:multiLevelType w:val="hybridMultilevel"/>
    <w:tmpl w:val="439411A8"/>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C7F5FFA"/>
    <w:multiLevelType w:val="hybridMultilevel"/>
    <w:tmpl w:val="8FCAA33A"/>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DB908A6"/>
    <w:multiLevelType w:val="hybridMultilevel"/>
    <w:tmpl w:val="DFA8DD0E"/>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50A2902"/>
    <w:multiLevelType w:val="hybridMultilevel"/>
    <w:tmpl w:val="C1EE5FD2"/>
    <w:lvl w:ilvl="0" w:tplc="AB1008B4">
      <w:start w:val="1"/>
      <w:numFmt w:val="decimal"/>
      <w:lvlText w:val="%1."/>
      <w:lvlJc w:val="left"/>
      <w:pPr>
        <w:ind w:left="420" w:hanging="4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6572150"/>
    <w:multiLevelType w:val="hybridMultilevel"/>
    <w:tmpl w:val="ADD8B86E"/>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912400D"/>
    <w:multiLevelType w:val="hybridMultilevel"/>
    <w:tmpl w:val="F7506848"/>
    <w:lvl w:ilvl="0" w:tplc="6DAAB2DE">
      <w:start w:val="3"/>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A485599"/>
    <w:multiLevelType w:val="hybridMultilevel"/>
    <w:tmpl w:val="1FAEBF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CC23C18"/>
    <w:multiLevelType w:val="hybridMultilevel"/>
    <w:tmpl w:val="9DAEADBC"/>
    <w:lvl w:ilvl="0" w:tplc="E2EE8512">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CD10F10"/>
    <w:multiLevelType w:val="hybridMultilevel"/>
    <w:tmpl w:val="E5B85BCC"/>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C9048A"/>
    <w:multiLevelType w:val="hybridMultilevel"/>
    <w:tmpl w:val="B23411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19141AE"/>
    <w:multiLevelType w:val="hybridMultilevel"/>
    <w:tmpl w:val="C4B27F22"/>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CB7782"/>
    <w:multiLevelType w:val="hybridMultilevel"/>
    <w:tmpl w:val="24D6948C"/>
    <w:lvl w:ilvl="0" w:tplc="D6E826BE">
      <w:start w:val="3"/>
      <w:numFmt w:val="bullet"/>
      <w:lvlText w:val="-"/>
      <w:lvlJc w:val="left"/>
      <w:pPr>
        <w:ind w:left="284" w:hanging="284"/>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C645C0D"/>
    <w:multiLevelType w:val="hybridMultilevel"/>
    <w:tmpl w:val="65749618"/>
    <w:lvl w:ilvl="0" w:tplc="6DAAB2DE">
      <w:start w:val="3"/>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CCD0749"/>
    <w:multiLevelType w:val="hybridMultilevel"/>
    <w:tmpl w:val="6494D864"/>
    <w:lvl w:ilvl="0" w:tplc="610A29CA">
      <w:start w:val="3"/>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DD109FC"/>
    <w:multiLevelType w:val="hybridMultilevel"/>
    <w:tmpl w:val="652A51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7"/>
  </w:num>
  <w:num w:numId="6">
    <w:abstractNumId w:val="25"/>
  </w:num>
  <w:num w:numId="7">
    <w:abstractNumId w:val="23"/>
  </w:num>
  <w:num w:numId="8">
    <w:abstractNumId w:val="16"/>
  </w:num>
  <w:num w:numId="9">
    <w:abstractNumId w:val="13"/>
  </w:num>
  <w:num w:numId="10">
    <w:abstractNumId w:val="24"/>
  </w:num>
  <w:num w:numId="11">
    <w:abstractNumId w:val="18"/>
  </w:num>
  <w:num w:numId="12">
    <w:abstractNumId w:val="15"/>
  </w:num>
  <w:num w:numId="13">
    <w:abstractNumId w:val="21"/>
  </w:num>
  <w:num w:numId="14">
    <w:abstractNumId w:val="1"/>
  </w:num>
  <w:num w:numId="15">
    <w:abstractNumId w:val="6"/>
  </w:num>
  <w:num w:numId="16">
    <w:abstractNumId w:val="17"/>
  </w:num>
  <w:num w:numId="17">
    <w:abstractNumId w:val="14"/>
  </w:num>
  <w:num w:numId="18">
    <w:abstractNumId w:val="19"/>
  </w:num>
  <w:num w:numId="19">
    <w:abstractNumId w:val="0"/>
  </w:num>
  <w:num w:numId="20">
    <w:abstractNumId w:val="10"/>
  </w:num>
  <w:num w:numId="21">
    <w:abstractNumId w:val="11"/>
  </w:num>
  <w:num w:numId="22">
    <w:abstractNumId w:val="22"/>
  </w:num>
  <w:num w:numId="23">
    <w:abstractNumId w:val="12"/>
  </w:num>
  <w:num w:numId="24">
    <w:abstractNumId w:val="8"/>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3"/>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B7"/>
    <w:rsid w:val="00001520"/>
    <w:rsid w:val="000018B5"/>
    <w:rsid w:val="000236CE"/>
    <w:rsid w:val="00025340"/>
    <w:rsid w:val="00033491"/>
    <w:rsid w:val="000353E0"/>
    <w:rsid w:val="00052C55"/>
    <w:rsid w:val="00075E01"/>
    <w:rsid w:val="000813F3"/>
    <w:rsid w:val="0009092F"/>
    <w:rsid w:val="000970EA"/>
    <w:rsid w:val="001010ED"/>
    <w:rsid w:val="00104BE4"/>
    <w:rsid w:val="00113301"/>
    <w:rsid w:val="0011793C"/>
    <w:rsid w:val="00135D1A"/>
    <w:rsid w:val="00143356"/>
    <w:rsid w:val="00150B7A"/>
    <w:rsid w:val="00154E44"/>
    <w:rsid w:val="001A0CE0"/>
    <w:rsid w:val="001D3920"/>
    <w:rsid w:val="001D445E"/>
    <w:rsid w:val="001E24A4"/>
    <w:rsid w:val="001E581C"/>
    <w:rsid w:val="001E5D95"/>
    <w:rsid w:val="001F55FD"/>
    <w:rsid w:val="00255621"/>
    <w:rsid w:val="002613D3"/>
    <w:rsid w:val="00261CE3"/>
    <w:rsid w:val="00266285"/>
    <w:rsid w:val="0029279C"/>
    <w:rsid w:val="002A2E8C"/>
    <w:rsid w:val="002C3D3A"/>
    <w:rsid w:val="002D692A"/>
    <w:rsid w:val="002D6E34"/>
    <w:rsid w:val="002E322F"/>
    <w:rsid w:val="002E4ADD"/>
    <w:rsid w:val="002F7D91"/>
    <w:rsid w:val="003402DE"/>
    <w:rsid w:val="00357815"/>
    <w:rsid w:val="00361135"/>
    <w:rsid w:val="00384DB2"/>
    <w:rsid w:val="003E5BAE"/>
    <w:rsid w:val="003E6473"/>
    <w:rsid w:val="003F022D"/>
    <w:rsid w:val="003F61B3"/>
    <w:rsid w:val="004044E9"/>
    <w:rsid w:val="004066F4"/>
    <w:rsid w:val="004142A2"/>
    <w:rsid w:val="00423072"/>
    <w:rsid w:val="00425943"/>
    <w:rsid w:val="00426E48"/>
    <w:rsid w:val="004310DC"/>
    <w:rsid w:val="0043394F"/>
    <w:rsid w:val="0044648E"/>
    <w:rsid w:val="004513A6"/>
    <w:rsid w:val="004558E1"/>
    <w:rsid w:val="00467B6A"/>
    <w:rsid w:val="00485ECA"/>
    <w:rsid w:val="0048663B"/>
    <w:rsid w:val="00494CB7"/>
    <w:rsid w:val="004F35E5"/>
    <w:rsid w:val="00501D84"/>
    <w:rsid w:val="00513CD0"/>
    <w:rsid w:val="00530918"/>
    <w:rsid w:val="00544E39"/>
    <w:rsid w:val="005658B1"/>
    <w:rsid w:val="00565A8C"/>
    <w:rsid w:val="00570F5E"/>
    <w:rsid w:val="00583DB9"/>
    <w:rsid w:val="005A2475"/>
    <w:rsid w:val="005B26CC"/>
    <w:rsid w:val="005C5027"/>
    <w:rsid w:val="005D5B8D"/>
    <w:rsid w:val="00607570"/>
    <w:rsid w:val="00626C3E"/>
    <w:rsid w:val="00630F4D"/>
    <w:rsid w:val="00661688"/>
    <w:rsid w:val="00662C28"/>
    <w:rsid w:val="006766F5"/>
    <w:rsid w:val="006B7906"/>
    <w:rsid w:val="006C3343"/>
    <w:rsid w:val="006C465F"/>
    <w:rsid w:val="006E7CAE"/>
    <w:rsid w:val="006F7622"/>
    <w:rsid w:val="00715D96"/>
    <w:rsid w:val="00733CF9"/>
    <w:rsid w:val="0074376D"/>
    <w:rsid w:val="007634DF"/>
    <w:rsid w:val="007823CC"/>
    <w:rsid w:val="007D33B0"/>
    <w:rsid w:val="007F3498"/>
    <w:rsid w:val="00820C86"/>
    <w:rsid w:val="00834CF3"/>
    <w:rsid w:val="008355C9"/>
    <w:rsid w:val="00876104"/>
    <w:rsid w:val="00895059"/>
    <w:rsid w:val="008A3F0B"/>
    <w:rsid w:val="008B4FFD"/>
    <w:rsid w:val="008D7FAA"/>
    <w:rsid w:val="00901664"/>
    <w:rsid w:val="00904150"/>
    <w:rsid w:val="00910FF1"/>
    <w:rsid w:val="009117B3"/>
    <w:rsid w:val="0091591B"/>
    <w:rsid w:val="00927D60"/>
    <w:rsid w:val="00941B76"/>
    <w:rsid w:val="0094351A"/>
    <w:rsid w:val="009438D0"/>
    <w:rsid w:val="00944E3A"/>
    <w:rsid w:val="00966A86"/>
    <w:rsid w:val="009A01BA"/>
    <w:rsid w:val="009A3783"/>
    <w:rsid w:val="009C7F19"/>
    <w:rsid w:val="00A0758D"/>
    <w:rsid w:val="00A1066C"/>
    <w:rsid w:val="00A12A3F"/>
    <w:rsid w:val="00A26D4C"/>
    <w:rsid w:val="00A61CF9"/>
    <w:rsid w:val="00A900D9"/>
    <w:rsid w:val="00AD01EC"/>
    <w:rsid w:val="00AD511B"/>
    <w:rsid w:val="00AE78FC"/>
    <w:rsid w:val="00AF7C7F"/>
    <w:rsid w:val="00B02A80"/>
    <w:rsid w:val="00B715A4"/>
    <w:rsid w:val="00B93437"/>
    <w:rsid w:val="00BA0403"/>
    <w:rsid w:val="00BA7463"/>
    <w:rsid w:val="00BC7071"/>
    <w:rsid w:val="00BE0CD7"/>
    <w:rsid w:val="00BE6C41"/>
    <w:rsid w:val="00BF28BF"/>
    <w:rsid w:val="00BF4D2F"/>
    <w:rsid w:val="00BF58CB"/>
    <w:rsid w:val="00C005AE"/>
    <w:rsid w:val="00C04ABC"/>
    <w:rsid w:val="00C20D6C"/>
    <w:rsid w:val="00C40E1F"/>
    <w:rsid w:val="00C7522C"/>
    <w:rsid w:val="00C87944"/>
    <w:rsid w:val="00C979A1"/>
    <w:rsid w:val="00CA1837"/>
    <w:rsid w:val="00CC14EB"/>
    <w:rsid w:val="00CC4349"/>
    <w:rsid w:val="00CD70B4"/>
    <w:rsid w:val="00CE4DC6"/>
    <w:rsid w:val="00CF75D0"/>
    <w:rsid w:val="00D24BA5"/>
    <w:rsid w:val="00D476AC"/>
    <w:rsid w:val="00D60306"/>
    <w:rsid w:val="00D60E59"/>
    <w:rsid w:val="00D64E51"/>
    <w:rsid w:val="00D65E07"/>
    <w:rsid w:val="00D860F7"/>
    <w:rsid w:val="00DA1B4F"/>
    <w:rsid w:val="00DA503A"/>
    <w:rsid w:val="00DC5D9F"/>
    <w:rsid w:val="00DD213D"/>
    <w:rsid w:val="00DD5414"/>
    <w:rsid w:val="00DD67F4"/>
    <w:rsid w:val="00DF04AD"/>
    <w:rsid w:val="00DF261D"/>
    <w:rsid w:val="00DF7BD1"/>
    <w:rsid w:val="00E11ACC"/>
    <w:rsid w:val="00E22521"/>
    <w:rsid w:val="00E226FC"/>
    <w:rsid w:val="00E55D02"/>
    <w:rsid w:val="00EB30A3"/>
    <w:rsid w:val="00EC6DBE"/>
    <w:rsid w:val="00ED7925"/>
    <w:rsid w:val="00EF14DE"/>
    <w:rsid w:val="00F22A01"/>
    <w:rsid w:val="00F36F9E"/>
    <w:rsid w:val="00F413D6"/>
    <w:rsid w:val="00F453FD"/>
    <w:rsid w:val="00F52FAB"/>
    <w:rsid w:val="00F730BB"/>
    <w:rsid w:val="00F7584C"/>
    <w:rsid w:val="00F90C0D"/>
    <w:rsid w:val="00F91E4B"/>
    <w:rsid w:val="00F92FF1"/>
    <w:rsid w:val="00F96D89"/>
    <w:rsid w:val="00FB18D1"/>
    <w:rsid w:val="00FC0BA7"/>
    <w:rsid w:val="00FC1594"/>
    <w:rsid w:val="00FD13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D54CDA"/>
  <w15:docId w15:val="{BB4F2565-15B0-467C-B23B-D4144666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D860F7"/>
    <w:pPr>
      <w:keepNext/>
      <w:tabs>
        <w:tab w:val="left" w:pos="426"/>
      </w:tabs>
      <w:spacing w:after="12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860F7"/>
    <w:rPr>
      <w:rFonts w:eastAsiaTheme="majorEastAsia" w:cstheme="majorBidi"/>
      <w:b/>
      <w:bCs/>
      <w:kern w:val="32"/>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DF261D"/>
    <w:pPr>
      <w:tabs>
        <w:tab w:val="center" w:pos="4536"/>
        <w:tab w:val="right" w:pos="9072"/>
      </w:tabs>
    </w:pPr>
  </w:style>
  <w:style w:type="character" w:customStyle="1" w:styleId="KopfzeileZchn">
    <w:name w:val="Kopfzeile Zchn"/>
    <w:basedOn w:val="Absatz-Standardschriftart"/>
    <w:link w:val="Kopfzeile"/>
    <w:uiPriority w:val="99"/>
    <w:rsid w:val="00DF261D"/>
  </w:style>
  <w:style w:type="paragraph" w:styleId="Fuzeile">
    <w:name w:val="footer"/>
    <w:basedOn w:val="Standard"/>
    <w:link w:val="FuzeileZchn"/>
    <w:uiPriority w:val="99"/>
    <w:unhideWhenUsed/>
    <w:rsid w:val="00DF261D"/>
    <w:pPr>
      <w:tabs>
        <w:tab w:val="center" w:pos="4536"/>
        <w:tab w:val="right" w:pos="9072"/>
      </w:tabs>
    </w:pPr>
  </w:style>
  <w:style w:type="character" w:customStyle="1" w:styleId="FuzeileZchn">
    <w:name w:val="Fußzeile Zchn"/>
    <w:basedOn w:val="Absatz-Standardschriftart"/>
    <w:link w:val="Fuzeile"/>
    <w:uiPriority w:val="99"/>
    <w:rsid w:val="00DF261D"/>
  </w:style>
  <w:style w:type="paragraph" w:styleId="Inhaltsverzeichnisberschrift">
    <w:name w:val="TOC Heading"/>
    <w:basedOn w:val="berschrift1"/>
    <w:next w:val="Standard"/>
    <w:uiPriority w:val="39"/>
    <w:unhideWhenUsed/>
    <w:qFormat/>
    <w:rsid w:val="003F022D"/>
    <w:pPr>
      <w:keepLines/>
      <w:spacing w:before="480" w:after="0" w:line="276" w:lineRule="auto"/>
      <w:outlineLvl w:val="9"/>
    </w:pPr>
    <w:rPr>
      <w:rFonts w:asciiTheme="majorHAnsi" w:hAnsiTheme="majorHAnsi"/>
      <w:color w:val="365F91" w:themeColor="accent1" w:themeShade="BF"/>
      <w:kern w:val="0"/>
      <w:sz w:val="28"/>
      <w:szCs w:val="28"/>
      <w:lang w:eastAsia="de-CH"/>
    </w:rPr>
  </w:style>
  <w:style w:type="paragraph" w:styleId="Verzeichnis1">
    <w:name w:val="toc 1"/>
    <w:basedOn w:val="Standard"/>
    <w:next w:val="Standard"/>
    <w:autoRedefine/>
    <w:uiPriority w:val="39"/>
    <w:unhideWhenUsed/>
    <w:rsid w:val="009A01BA"/>
    <w:pPr>
      <w:tabs>
        <w:tab w:val="left" w:pos="660"/>
        <w:tab w:val="right" w:leader="dot" w:pos="9060"/>
      </w:tabs>
      <w:spacing w:after="100"/>
    </w:pPr>
  </w:style>
  <w:style w:type="character" w:styleId="Hyperlink">
    <w:name w:val="Hyperlink"/>
    <w:basedOn w:val="Absatz-Standardschriftart"/>
    <w:uiPriority w:val="99"/>
    <w:unhideWhenUsed/>
    <w:rsid w:val="003F022D"/>
    <w:rPr>
      <w:color w:val="0000FF" w:themeColor="hyperlink"/>
      <w:u w:val="single"/>
    </w:rPr>
  </w:style>
  <w:style w:type="paragraph" w:styleId="Sprechblasentext">
    <w:name w:val="Balloon Text"/>
    <w:basedOn w:val="Standard"/>
    <w:link w:val="SprechblasentextZchn"/>
    <w:uiPriority w:val="99"/>
    <w:semiHidden/>
    <w:unhideWhenUsed/>
    <w:rsid w:val="003F02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22D"/>
    <w:rPr>
      <w:rFonts w:ascii="Tahoma" w:hAnsi="Tahoma" w:cs="Tahoma"/>
      <w:sz w:val="16"/>
      <w:szCs w:val="16"/>
    </w:rPr>
  </w:style>
  <w:style w:type="paragraph" w:styleId="Listenabsatz">
    <w:name w:val="List Paragraph"/>
    <w:basedOn w:val="Standard"/>
    <w:uiPriority w:val="34"/>
    <w:rsid w:val="003F022D"/>
    <w:pPr>
      <w:ind w:left="720"/>
      <w:contextualSpacing/>
    </w:pPr>
  </w:style>
  <w:style w:type="paragraph" w:styleId="Funotentext">
    <w:name w:val="footnote text"/>
    <w:basedOn w:val="Standard"/>
    <w:link w:val="FunotentextZchn"/>
    <w:uiPriority w:val="99"/>
    <w:semiHidden/>
    <w:unhideWhenUsed/>
    <w:rsid w:val="00384DB2"/>
    <w:rPr>
      <w:sz w:val="20"/>
      <w:szCs w:val="20"/>
    </w:rPr>
  </w:style>
  <w:style w:type="character" w:customStyle="1" w:styleId="FunotentextZchn">
    <w:name w:val="Fußnotentext Zchn"/>
    <w:basedOn w:val="Absatz-Standardschriftart"/>
    <w:link w:val="Funotentext"/>
    <w:uiPriority w:val="99"/>
    <w:semiHidden/>
    <w:rsid w:val="00384DB2"/>
    <w:rPr>
      <w:sz w:val="20"/>
      <w:szCs w:val="20"/>
    </w:rPr>
  </w:style>
  <w:style w:type="character" w:styleId="Funotenzeichen">
    <w:name w:val="footnote reference"/>
    <w:basedOn w:val="Absatz-Standardschriftart"/>
    <w:uiPriority w:val="99"/>
    <w:semiHidden/>
    <w:unhideWhenUsed/>
    <w:rsid w:val="00384DB2"/>
    <w:rPr>
      <w:vertAlign w:val="superscript"/>
    </w:rPr>
  </w:style>
  <w:style w:type="character" w:styleId="Kommentarzeichen">
    <w:name w:val="annotation reference"/>
    <w:basedOn w:val="Absatz-Standardschriftart"/>
    <w:uiPriority w:val="99"/>
    <w:semiHidden/>
    <w:unhideWhenUsed/>
    <w:rsid w:val="00BE6C41"/>
    <w:rPr>
      <w:sz w:val="16"/>
      <w:szCs w:val="16"/>
    </w:rPr>
  </w:style>
  <w:style w:type="paragraph" w:styleId="Kommentartext">
    <w:name w:val="annotation text"/>
    <w:basedOn w:val="Standard"/>
    <w:link w:val="KommentartextZchn"/>
    <w:uiPriority w:val="99"/>
    <w:semiHidden/>
    <w:unhideWhenUsed/>
    <w:rsid w:val="00BE6C41"/>
    <w:rPr>
      <w:sz w:val="20"/>
      <w:szCs w:val="20"/>
    </w:rPr>
  </w:style>
  <w:style w:type="character" w:customStyle="1" w:styleId="KommentartextZchn">
    <w:name w:val="Kommentartext Zchn"/>
    <w:basedOn w:val="Absatz-Standardschriftart"/>
    <w:link w:val="Kommentartext"/>
    <w:uiPriority w:val="99"/>
    <w:semiHidden/>
    <w:rsid w:val="00BE6C41"/>
    <w:rPr>
      <w:sz w:val="20"/>
      <w:szCs w:val="20"/>
    </w:rPr>
  </w:style>
  <w:style w:type="paragraph" w:styleId="Kommentarthema">
    <w:name w:val="annotation subject"/>
    <w:basedOn w:val="Kommentartext"/>
    <w:next w:val="Kommentartext"/>
    <w:link w:val="KommentarthemaZchn"/>
    <w:uiPriority w:val="99"/>
    <w:semiHidden/>
    <w:unhideWhenUsed/>
    <w:rsid w:val="00BE6C41"/>
    <w:rPr>
      <w:b/>
      <w:bCs/>
    </w:rPr>
  </w:style>
  <w:style w:type="character" w:customStyle="1" w:styleId="KommentarthemaZchn">
    <w:name w:val="Kommentarthema Zchn"/>
    <w:basedOn w:val="KommentartextZchn"/>
    <w:link w:val="Kommentarthema"/>
    <w:uiPriority w:val="99"/>
    <w:semiHidden/>
    <w:rsid w:val="00BE6C41"/>
    <w:rPr>
      <w:b/>
      <w:bCs/>
      <w:sz w:val="20"/>
      <w:szCs w:val="20"/>
    </w:rPr>
  </w:style>
  <w:style w:type="table" w:styleId="Tabellenraster">
    <w:name w:val="Table Grid"/>
    <w:basedOn w:val="NormaleTabelle"/>
    <w:uiPriority w:val="59"/>
    <w:rsid w:val="003E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5.07 Pflege- und Betreuungskonzept  für Menschen mit Demenz"/>
    <f:field ref="objsubject" par="" edit="true" text=""/>
    <f:field ref="objcreatedby" par="" text="Niedermann, Rita"/>
    <f:field ref="objcreatedat" par="" text="29.06.2015 13:54:03"/>
    <f:field ref="objchangedby" par="" text="Soppelsa GA, Lisbeth"/>
    <f:field ref="objmodifiedat" par="" text="05.08.2015 08:14:18"/>
    <f:field ref="doc_FSCFOLIO_1_1001_FieldDocumentNumber" par="" text=""/>
    <f:field ref="doc_FSCFOLIO_1_1001_FieldSubject" par="" edit="true" text=""/>
    <f:field ref="FSCFOLIO_1_1001_FieldCurrentUser" par="" text="Lisbeth Soppelsa GA"/>
    <f:field ref="CCAPRECONFIG_15_1001_Objektname" par="" edit="true" text="2015.07 Pflege- und Betreuungskonzept  für Menschen mit Demenz"/>
    <f:field ref="CHPRECONFIG_1_1001_Objektname" par="" edit="true" text="2015.07 Pflege- und Betreuungskonzept  für Menschen mit Demenz"/>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Objektbetreff"/>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E431523-F597-441F-89EE-3B1E5B0B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23763</Characters>
  <Application>Microsoft Office Word</Application>
  <DocSecurity>0</DocSecurity>
  <Lines>198</Lines>
  <Paragraphs>54</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ganie</dc:creator>
  <cp:lastModifiedBy>Strebel Eva</cp:lastModifiedBy>
  <cp:revision>4</cp:revision>
  <cp:lastPrinted>2015-07-14T09:44:00Z</cp:lastPrinted>
  <dcterms:created xsi:type="dcterms:W3CDTF">2019-01-11T11:51:00Z</dcterms:created>
  <dcterms:modified xsi:type="dcterms:W3CDTF">2019-01-15T14:33:00Z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COO.2103.100.8.2976115</vt:lpwstr>
  </property>
  <property fmtid="{D5CDD505-2E9C-101B-9397-08002B2CF9AE}" pid="3" name="FSC#FSCIBISDOCPROPS@15.1400:Container">
    <vt:lpwstr>COO.2103.100.8.2976115</vt:lpwstr>
  </property>
  <property fmtid="{D5CDD505-2E9C-101B-9397-08002B2CF9AE}" pid="4" name="FSC#FSCIBISDOCPROPS@15.1400:Objectname">
    <vt:lpwstr>2015.07 Pflege- und Betreuungskonzept  für Menschen mit Demenz</vt:lpwstr>
  </property>
  <property fmtid="{D5CDD505-2E9C-101B-9397-08002B2CF9AE}" pid="5" name="FSC#FSCIBISDOCPROPS@15.1400:Subject">
    <vt:lpwstr>Nicht verfügbar</vt:lpwstr>
  </property>
  <property fmtid="{D5CDD505-2E9C-101B-9397-08002B2CF9AE}" pid="6" name="FSC#FSCIBISDOCPROPS@15.1400:Owner">
    <vt:lpwstr>Niedermann, Rita</vt:lpwstr>
  </property>
  <property fmtid="{D5CDD505-2E9C-101B-9397-08002B2CF9AE}" pid="7" name="FSC#FSCIBISDOCPROPS@15.1400:OwnerAbbreviation">
    <vt:lpwstr/>
  </property>
  <property fmtid="{D5CDD505-2E9C-101B-9397-08002B2CF9AE}" pid="8" name="FSC#FSCIBISDOCPROPS@15.1400:GroupShortName">
    <vt:lpwstr>GA</vt:lpwstr>
  </property>
  <property fmtid="{D5CDD505-2E9C-101B-9397-08002B2CF9AE}" pid="9" name="FSC#FSCIBISDOCPROPS@15.1400:TopLevelSubfileName">
    <vt:lpwstr>Demenzkonzept CURAVIVA Thurgau (001)</vt:lpwstr>
  </property>
  <property fmtid="{D5CDD505-2E9C-101B-9397-08002B2CF9AE}" pid="10" name="FSC#FSCIBISDOCPROPS@15.1400:TopLevelSubfileNumber">
    <vt:lpwstr>1</vt:lpwstr>
  </property>
  <property fmtid="{D5CDD505-2E9C-101B-9397-08002B2CF9AE}" pid="11" name="FSC#FSCIBISDOCPROPS@15.1400:TitleSubFile">
    <vt:lpwstr>Demenzkonzept CURAVIVA Thurgau</vt:lpwstr>
  </property>
  <property fmtid="{D5CDD505-2E9C-101B-9397-08002B2CF9AE}" pid="12" name="FSC#FSCIBISDOCPROPS@15.1400:TopLevelDossierName">
    <vt:lpwstr>0183/2011/GA Konzepte, Zuschläge Spezialabteilungen, CURAVIVA Thurgau</vt:lpwstr>
  </property>
  <property fmtid="{D5CDD505-2E9C-101B-9397-08002B2CF9AE}" pid="13" name="FSC#FSCIBISDOCPROPS@15.1400:TopLevelDossierNumber">
    <vt:lpwstr>183</vt:lpwstr>
  </property>
  <property fmtid="{D5CDD505-2E9C-101B-9397-08002B2CF9AE}" pid="14" name="FSC#FSCIBISDOCPROPS@15.1400:TopLevelDossierYear">
    <vt:lpwstr>2011</vt:lpwstr>
  </property>
  <property fmtid="{D5CDD505-2E9C-101B-9397-08002B2CF9AE}" pid="15" name="FSC#FSCIBISDOCPROPS@15.1400:TopLevelDossierTitel">
    <vt:lpwstr>Konzepte, Zuschläge Spezialabteilungen, CURAVIVA Thurgau</vt:lpwstr>
  </property>
  <property fmtid="{D5CDD505-2E9C-101B-9397-08002B2CF9AE}" pid="16" name="FSC#FSCIBISDOCPROPS@15.1400:TopLevelDossierRespOrgShortname">
    <vt:lpwstr>GA</vt:lpwstr>
  </property>
  <property fmtid="{D5CDD505-2E9C-101B-9397-08002B2CF9AE}" pid="17" name="FSC#FSCIBISDOCPROPS@15.1400:TopLevelDossierResponsible">
    <vt:lpwstr>Capaul (ALT), Riccarda</vt:lpwstr>
  </property>
  <property fmtid="{D5CDD505-2E9C-101B-9397-08002B2CF9AE}" pid="18" name="FSC#FSCIBISDOCPROPS@15.1400:TopLevelSubjectGroupPosNumber">
    <vt:lpwstr>08.10.01</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GA/08.10.01/2011/00183</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29.06.2015</vt:lpwstr>
  </property>
  <property fmtid="{D5CDD505-2E9C-101B-9397-08002B2CF9AE}" pid="30" name="FSC#FSCIBISDOCPROPS@15.1400:CreatedBy">
    <vt:lpwstr>Rita Niedermann</vt:lpwstr>
  </property>
  <property fmtid="{D5CDD505-2E9C-101B-9397-08002B2CF9AE}" pid="31" name="FSC#FSCIBISDOCPROPS@15.1400:ReferredBarCode">
    <vt:lpwstr/>
  </property>
  <property fmtid="{D5CDD505-2E9C-101B-9397-08002B2CF9AE}" pid="32" name="FSC#LOCALSW@2103.100:BarCodeDossierRef">
    <vt:lpwstr>GA/08.10.01/2011/00183</vt:lpwstr>
  </property>
  <property fmtid="{D5CDD505-2E9C-101B-9397-08002B2CF9AE}" pid="33" name="FSC#LOCALSW@2103.100:BarCodeTopLevelDossierName">
    <vt:lpwstr>0183/2011/GA Konzepte, Zuschläge Spezialabteilungen, CURAVIVA Thurgau</vt:lpwstr>
  </property>
  <property fmtid="{D5CDD505-2E9C-101B-9397-08002B2CF9AE}" pid="34" name="FSC#LOCALSW@2103.100:BarCodeTopLevelDossierTitel">
    <vt:lpwstr>Konzepte, Zuschläge Spezialabteilungen, CURAVIVA Thurgau</vt:lpwstr>
  </property>
  <property fmtid="{D5CDD505-2E9C-101B-9397-08002B2CF9AE}" pid="35" name="FSC#LOCALSW@2103.100:BarCodeTopLevelSubfileTitle">
    <vt:lpwstr>Demenzkonzept CURAVIVA Thurgau (001)</vt:lpwstr>
  </property>
  <property fmtid="{D5CDD505-2E9C-101B-9397-08002B2CF9AE}" pid="36" name="FSC#LOCALSW@2103.100:BarCodeTitleSubFile">
    <vt:lpwstr>Demenzkonzept CURAVIVA Thurgau</vt:lpwstr>
  </property>
  <property fmtid="{D5CDD505-2E9C-101B-9397-08002B2CF9AE}" pid="37" name="FSC#LOCALSW@2103.100:BarCodeOwnerSubfile">
    <vt:lpwstr>Hug GA</vt:lpwstr>
  </property>
  <property fmtid="{D5CDD505-2E9C-101B-9397-08002B2CF9AE}" pid="38" name="FSC#LOCALSW@2103.100:TGDOSREI">
    <vt:lpwstr/>
  </property>
  <property fmtid="{D5CDD505-2E9C-101B-9397-08002B2CF9AE}" pid="39" name="FSC#COOELAK@1.1001:Subject">
    <vt:lpwstr/>
  </property>
  <property fmtid="{D5CDD505-2E9C-101B-9397-08002B2CF9AE}" pid="40" name="FSC#COOELAK@1.1001:FileReference">
    <vt:lpwstr>GA/08.10.01/2011/00183</vt:lpwstr>
  </property>
  <property fmtid="{D5CDD505-2E9C-101B-9397-08002B2CF9AE}" pid="41" name="FSC#COOELAK@1.1001:FileRefYear">
    <vt:lpwstr>2011</vt:lpwstr>
  </property>
  <property fmtid="{D5CDD505-2E9C-101B-9397-08002B2CF9AE}" pid="42" name="FSC#COOELAK@1.1001:FileRefOrdinal">
    <vt:lpwstr>183</vt:lpwstr>
  </property>
  <property fmtid="{D5CDD505-2E9C-101B-9397-08002B2CF9AE}" pid="43" name="FSC#COOELAK@1.1001:FileRefOU">
    <vt:lpwstr/>
  </property>
  <property fmtid="{D5CDD505-2E9C-101B-9397-08002B2CF9AE}" pid="44" name="FSC#COOELAK@1.1001:Organization">
    <vt:lpwstr/>
  </property>
  <property fmtid="{D5CDD505-2E9C-101B-9397-08002B2CF9AE}" pid="45" name="FSC#COOELAK@1.1001:Owner">
    <vt:lpwstr>Niedermann Rita (Frauenfeld)</vt:lpwstr>
  </property>
  <property fmtid="{D5CDD505-2E9C-101B-9397-08002B2CF9AE}" pid="46" name="FSC#COOELAK@1.1001:OwnerExtension">
    <vt:lpwstr>+41 58 345 68 52</vt:lpwstr>
  </property>
  <property fmtid="{D5CDD505-2E9C-101B-9397-08002B2CF9AE}" pid="47" name="FSC#COOELAK@1.1001:OwnerFaxExtension">
    <vt:lpwstr/>
  </property>
  <property fmtid="{D5CDD505-2E9C-101B-9397-08002B2CF9AE}" pid="48" name="FSC#COOELAK@1.1001:DispatchedBy">
    <vt:lpwstr/>
  </property>
  <property fmtid="{D5CDD505-2E9C-101B-9397-08002B2CF9AE}" pid="49" name="FSC#COOELAK@1.1001:DispatchedAt">
    <vt:lpwstr/>
  </property>
  <property fmtid="{D5CDD505-2E9C-101B-9397-08002B2CF9AE}" pid="50" name="FSC#COOELAK@1.1001:ApprovedBy">
    <vt:lpwstr/>
  </property>
  <property fmtid="{D5CDD505-2E9C-101B-9397-08002B2CF9AE}" pid="51" name="FSC#COOELAK@1.1001:ApprovedAt">
    <vt:lpwstr/>
  </property>
  <property fmtid="{D5CDD505-2E9C-101B-9397-08002B2CF9AE}" pid="52" name="FSC#COOELAK@1.1001:Department">
    <vt:lpwstr>Amt für Gesundheit (GA)</vt:lpwstr>
  </property>
  <property fmtid="{D5CDD505-2E9C-101B-9397-08002B2CF9AE}" pid="53" name="FSC#COOELAK@1.1001:CreatedAt">
    <vt:lpwstr>29.06.2015</vt:lpwstr>
  </property>
  <property fmtid="{D5CDD505-2E9C-101B-9397-08002B2CF9AE}" pid="54" name="FSC#COOELAK@1.1001:OU">
    <vt:lpwstr>Amt für Gesundheit (GA)</vt:lpwstr>
  </property>
  <property fmtid="{D5CDD505-2E9C-101B-9397-08002B2CF9AE}" pid="55" name="FSC#COOELAK@1.1001:Priority">
    <vt:lpwstr> ()</vt:lpwstr>
  </property>
  <property fmtid="{D5CDD505-2E9C-101B-9397-08002B2CF9AE}" pid="56" name="FSC#COOELAK@1.1001:ObjBarCode">
    <vt:lpwstr>*COO.2103.100.8.2976115*</vt:lpwstr>
  </property>
  <property fmtid="{D5CDD505-2E9C-101B-9397-08002B2CF9AE}" pid="57" name="FSC#COOELAK@1.1001:RefBarCode">
    <vt:lpwstr>*COO.2103.100.7.671293*</vt:lpwstr>
  </property>
  <property fmtid="{D5CDD505-2E9C-101B-9397-08002B2CF9AE}" pid="58" name="FSC#COOELAK@1.1001:FileRefBarCode">
    <vt:lpwstr>*GA/08.10.01/2011/00183*</vt:lpwstr>
  </property>
  <property fmtid="{D5CDD505-2E9C-101B-9397-08002B2CF9AE}" pid="59" name="FSC#COOELAK@1.1001:ExternalRef">
    <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08.10.01</vt:lpwstr>
  </property>
  <property fmtid="{D5CDD505-2E9C-101B-9397-08002B2CF9AE}" pid="72" name="FSC#COOELAK@1.1001:CurrentUserRolePos">
    <vt:lpwstr>Sachbearbeiter/in</vt:lpwstr>
  </property>
  <property fmtid="{D5CDD505-2E9C-101B-9397-08002B2CF9AE}" pid="73" name="FSC#COOELAK@1.1001:CurrentUserEmail">
    <vt:lpwstr>lisbeth.soppelsa@tg.ch</vt:lpwstr>
  </property>
  <property fmtid="{D5CDD505-2E9C-101B-9397-08002B2CF9AE}" pid="74" name="FSC#ELAKGOV@1.1001:PersonalSubjGender">
    <vt:lpwstr/>
  </property>
  <property fmtid="{D5CDD505-2E9C-101B-9397-08002B2CF9AE}" pid="75" name="FSC#ELAKGOV@1.1001:PersonalSubjFirstName">
    <vt:lpwstr/>
  </property>
  <property fmtid="{D5CDD505-2E9C-101B-9397-08002B2CF9AE}" pid="76" name="FSC#ELAKGOV@1.1001:PersonalSubjSurName">
    <vt:lpwstr/>
  </property>
  <property fmtid="{D5CDD505-2E9C-101B-9397-08002B2CF9AE}" pid="77" name="FSC#ELAKGOV@1.1001:PersonalSubjSalutation">
    <vt:lpwstr/>
  </property>
  <property fmtid="{D5CDD505-2E9C-101B-9397-08002B2CF9AE}" pid="78" name="FSC#ELAKGOV@1.1001:PersonalSubjAddress">
    <vt:lpwstr/>
  </property>
  <property fmtid="{D5CDD505-2E9C-101B-9397-08002B2CF9AE}" pid="79" name="FSC#ATSTATECFG@1.1001:Office">
    <vt:lpwstr/>
  </property>
  <property fmtid="{D5CDD505-2E9C-101B-9397-08002B2CF9AE}" pid="80" name="FSC#ATSTATECFG@1.1001:Agent">
    <vt:lpwstr>Monika Hug GA</vt:lpwstr>
  </property>
  <property fmtid="{D5CDD505-2E9C-101B-9397-08002B2CF9AE}" pid="81" name="FSC#ATSTATECFG@1.1001:AgentPhone">
    <vt:lpwstr>+41 58 345 68 44</vt:lpwstr>
  </property>
  <property fmtid="{D5CDD505-2E9C-101B-9397-08002B2CF9AE}" pid="82" name="FSC#ATSTATECFG@1.1001:DepartmentFax">
    <vt:lpwstr/>
  </property>
  <property fmtid="{D5CDD505-2E9C-101B-9397-08002B2CF9AE}" pid="83" name="FSC#ATSTATECFG@1.1001:DepartmentEmail">
    <vt:lpwstr/>
  </property>
  <property fmtid="{D5CDD505-2E9C-101B-9397-08002B2CF9AE}" pid="84" name="FSC#ATSTATECFG@1.1001:SubfileDate">
    <vt:lpwstr>12.04.2012</vt:lpwstr>
  </property>
  <property fmtid="{D5CDD505-2E9C-101B-9397-08002B2CF9AE}" pid="85" name="FSC#ATSTATECFG@1.1001:SubfileSubject">
    <vt:lpwstr/>
  </property>
  <property fmtid="{D5CDD505-2E9C-101B-9397-08002B2CF9AE}" pid="86" name="FSC#ATSTATECFG@1.1001:DepartmentZipCode">
    <vt:lpwstr>8510</vt:lpwstr>
  </property>
  <property fmtid="{D5CDD505-2E9C-101B-9397-08002B2CF9AE}" pid="87" name="FSC#ATSTATECFG@1.1001:DepartmentCountry">
    <vt:lpwstr>Schweiz</vt:lpwstr>
  </property>
  <property fmtid="{D5CDD505-2E9C-101B-9397-08002B2CF9AE}" pid="88" name="FSC#ATSTATECFG@1.1001:DepartmentCity">
    <vt:lpwstr>Frauenfeld</vt:lpwstr>
  </property>
  <property fmtid="{D5CDD505-2E9C-101B-9397-08002B2CF9AE}" pid="89" name="FSC#ATSTATECFG@1.1001:DepartmentStreet">
    <vt:lpwstr>Zürcherstrasse 194a</vt:lpwstr>
  </property>
  <property fmtid="{D5CDD505-2E9C-101B-9397-08002B2CF9AE}" pid="90" name="FSC#ATSTATECFG@1.1001:DepartmentDVR">
    <vt:lpwstr/>
  </property>
  <property fmtid="{D5CDD505-2E9C-101B-9397-08002B2CF9AE}" pid="91" name="FSC#ATSTATECFG@1.1001:DepartmentUID">
    <vt:lpwstr>7530</vt:lpwstr>
  </property>
  <property fmtid="{D5CDD505-2E9C-101B-9397-08002B2CF9AE}" pid="92" name="FSC#ATSTATECFG@1.1001:SubfileReference">
    <vt:lpwstr>GA/08.10.01/2011/00183</vt:lpwstr>
  </property>
  <property fmtid="{D5CDD505-2E9C-101B-9397-08002B2CF9AE}" pid="93" name="FSC#ATSTATECFG@1.1001:Clause">
    <vt:lpwstr/>
  </property>
  <property fmtid="{D5CDD505-2E9C-101B-9397-08002B2CF9AE}" pid="94" name="FSC#ATSTATECFG@1.1001:ApprovedSignature">
    <vt:lpwstr/>
  </property>
  <property fmtid="{D5CDD505-2E9C-101B-9397-08002B2CF9AE}" pid="95" name="FSC#ATSTATECFG@1.1001:BankAccount">
    <vt:lpwstr/>
  </property>
  <property fmtid="{D5CDD505-2E9C-101B-9397-08002B2CF9AE}" pid="96" name="FSC#ATSTATECFG@1.1001:BankAccountOwner">
    <vt:lpwstr/>
  </property>
  <property fmtid="{D5CDD505-2E9C-101B-9397-08002B2CF9AE}" pid="97" name="FSC#ATSTATECFG@1.1001:BankInstitute">
    <vt:lpwstr/>
  </property>
  <property fmtid="{D5CDD505-2E9C-101B-9397-08002B2CF9AE}" pid="98" name="FSC#ATSTATECFG@1.1001:BankAccountID">
    <vt:lpwstr/>
  </property>
  <property fmtid="{D5CDD505-2E9C-101B-9397-08002B2CF9AE}" pid="99" name="FSC#ATSTATECFG@1.1001:BankAccountIBAN">
    <vt:lpwstr/>
  </property>
  <property fmtid="{D5CDD505-2E9C-101B-9397-08002B2CF9AE}" pid="100" name="FSC#ATSTATECFG@1.1001:BankAccountBIC">
    <vt:lpwstr/>
  </property>
  <property fmtid="{D5CDD505-2E9C-101B-9397-08002B2CF9AE}" pid="101" name="FSC#ATSTATECFG@1.1001:BankName">
    <vt:lpwstr/>
  </property>
  <property fmtid="{D5CDD505-2E9C-101B-9397-08002B2CF9AE}" pid="102" name="FSC#COOSYSTEM@1.1:Container">
    <vt:lpwstr>COO.2103.100.8.2976115</vt:lpwstr>
  </property>
  <property fmtid="{D5CDD505-2E9C-101B-9397-08002B2CF9AE}" pid="103" name="FSC#LOCALSW@2103.100:User_Login_red">
    <vt:lpwstr>ganie@TG.CH</vt:lpwstr>
  </property>
  <property fmtid="{D5CDD505-2E9C-101B-9397-08002B2CF9AE}" pid="104" name="FSC#FSCFOLIO@1.1001:docpropproject">
    <vt:lpwstr/>
  </property>
</Properties>
</file>